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72F" w:rsidRPr="00CF3A28" w:rsidRDefault="0057172F">
      <w:pPr>
        <w:pStyle w:val="a3"/>
        <w:tabs>
          <w:tab w:val="left" w:pos="1418"/>
          <w:tab w:val="left" w:pos="1701"/>
          <w:tab w:val="left" w:pos="1985"/>
        </w:tabs>
        <w:spacing w:after="0" w:line="240" w:lineRule="auto"/>
        <w:ind w:left="5387"/>
        <w:jc w:val="center"/>
        <w:outlineLvl w:val="0"/>
        <w:rPr>
          <w:rFonts w:ascii="PT Astra Serif" w:hAnsi="PT Astra Serif"/>
          <w:b/>
          <w:sz w:val="26"/>
          <w:szCs w:val="26"/>
          <w:lang w:val="ru-RU"/>
        </w:rPr>
      </w:pPr>
    </w:p>
    <w:p w:rsidR="0057172F" w:rsidRPr="005A6F42" w:rsidRDefault="00A32D2B" w:rsidP="005A6F42">
      <w:pPr>
        <w:pStyle w:val="a3"/>
        <w:tabs>
          <w:tab w:val="left" w:pos="1134"/>
          <w:tab w:val="left" w:pos="1418"/>
          <w:tab w:val="left" w:pos="1701"/>
          <w:tab w:val="left" w:pos="1985"/>
        </w:tabs>
        <w:spacing w:after="0" w:line="240" w:lineRule="auto"/>
        <w:ind w:left="0" w:firstLine="709"/>
        <w:jc w:val="center"/>
        <w:outlineLvl w:val="0"/>
        <w:rPr>
          <w:rFonts w:ascii="PT Astra Serif" w:hAnsi="PT Astra Serif"/>
          <w:b/>
          <w:sz w:val="26"/>
          <w:szCs w:val="26"/>
          <w:lang w:val="ru-RU"/>
        </w:rPr>
      </w:pPr>
      <w:r w:rsidRPr="005A6F42">
        <w:rPr>
          <w:rFonts w:ascii="PT Astra Serif" w:hAnsi="PT Astra Serif"/>
          <w:b/>
          <w:sz w:val="26"/>
          <w:szCs w:val="26"/>
          <w:lang w:val="ru-RU"/>
        </w:rPr>
        <w:t>Основные направления налоговой политики Томской области на 2026 год и плановый период 2027 и 2028 годов</w:t>
      </w:r>
    </w:p>
    <w:p w:rsidR="0057172F" w:rsidRPr="005A6F42" w:rsidRDefault="0057172F" w:rsidP="005A6F42">
      <w:pPr>
        <w:pStyle w:val="a3"/>
        <w:tabs>
          <w:tab w:val="left" w:pos="1134"/>
          <w:tab w:val="left" w:pos="1418"/>
          <w:tab w:val="left" w:pos="1701"/>
          <w:tab w:val="left" w:pos="1985"/>
        </w:tabs>
        <w:spacing w:after="0" w:line="240" w:lineRule="auto"/>
        <w:ind w:left="0" w:firstLine="709"/>
        <w:jc w:val="center"/>
        <w:outlineLvl w:val="0"/>
        <w:rPr>
          <w:rFonts w:ascii="PT Astra Serif" w:hAnsi="PT Astra Serif"/>
          <w:b/>
          <w:sz w:val="26"/>
          <w:szCs w:val="26"/>
          <w:lang w:val="ru-RU"/>
        </w:rPr>
      </w:pPr>
    </w:p>
    <w:p w:rsidR="0057172F" w:rsidRPr="005A6F42" w:rsidRDefault="00A32D2B" w:rsidP="005A6F42">
      <w:pPr>
        <w:pStyle w:val="a3"/>
        <w:tabs>
          <w:tab w:val="left" w:pos="1134"/>
          <w:tab w:val="left" w:pos="1418"/>
          <w:tab w:val="left" w:pos="1701"/>
          <w:tab w:val="left" w:pos="1985"/>
        </w:tabs>
        <w:spacing w:after="0" w:line="240" w:lineRule="auto"/>
        <w:ind w:left="0" w:firstLine="709"/>
        <w:jc w:val="both"/>
        <w:outlineLvl w:val="0"/>
        <w:rPr>
          <w:rFonts w:ascii="PT Astra Serif" w:hAnsi="PT Astra Serif"/>
          <w:sz w:val="26"/>
          <w:szCs w:val="26"/>
          <w:lang w:val="ru-RU"/>
        </w:rPr>
      </w:pPr>
      <w:r w:rsidRPr="005A6F42">
        <w:rPr>
          <w:rFonts w:ascii="PT Astra Serif" w:hAnsi="PT Astra Serif"/>
          <w:sz w:val="26"/>
          <w:szCs w:val="26"/>
          <w:lang w:val="ru-RU"/>
        </w:rPr>
        <w:t>Основные направления налоговой политики Томской области на 2026 год и плановый период 2027 и 2028 годов (далее – Основные направления) разработаны в соответствии со статьями 172, 184.2 Бюджетного кодекса Российской Федерации с целью подготовки проекта областного бюджета на очередной финансовый год и плановый период.</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Основные направления разработаны на основании положений Послания Президента Российской Федерации Федеральному Собранию Российской Федерации от 29 февраля 2024 года, Указа Президента </w:t>
      </w:r>
      <w:r w:rsidR="00E14037" w:rsidRPr="005A6F42">
        <w:rPr>
          <w:rFonts w:ascii="PT Astra Serif" w:hAnsi="PT Astra Serif"/>
          <w:sz w:val="26"/>
          <w:szCs w:val="26"/>
        </w:rPr>
        <w:t>Российской Федерации</w:t>
      </w:r>
      <w:r w:rsidRPr="005A6F42">
        <w:rPr>
          <w:rFonts w:ascii="PT Astra Serif" w:hAnsi="PT Astra Serif"/>
          <w:sz w:val="26"/>
          <w:szCs w:val="26"/>
        </w:rPr>
        <w:t xml:space="preserve"> от 07.05.2024 № 309 «О национальных целях развития Российской Федерации на период до 2030 года и на перспективу до 2036 года», приоритетов Стратегии социально-экономического развития Томской области до 2030 года, утвержденной постановлением Законодательной Думы Томской области от 26.03.2015 года №2580 (в ред. постановления Законодательной Думы Томской области от 01.07.2021 № 2988).</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Основными целями региональной налоговой политики являются обеспечение устойчивости бюджетной системы, создание предсказуемой налоговой политики, направленной на стимулирование предпринимательской и инвестиционной активности, упорядочение системы существующих налоговых льгот.</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Важнейшим фактором проводимой налоговой политики является необходимость поддержания сбалансированности бюджетной системы Томской области, обеспечение исполнения условий ежегодных </w:t>
      </w:r>
      <w:r w:rsidR="00E14037" w:rsidRPr="005A6F42">
        <w:rPr>
          <w:rFonts w:ascii="PT Astra Serif" w:hAnsi="PT Astra Serif"/>
          <w:sz w:val="26"/>
          <w:szCs w:val="26"/>
        </w:rPr>
        <w:t>с</w:t>
      </w:r>
      <w:r w:rsidRPr="005A6F42">
        <w:rPr>
          <w:rFonts w:ascii="PT Astra Serif" w:hAnsi="PT Astra Serif"/>
          <w:sz w:val="26"/>
          <w:szCs w:val="26"/>
        </w:rPr>
        <w:t>оглашений с Министерством финансов Российской Федерации о мерах по социально-экономическому развитию и оздоровлению государственных финансов Томской области.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Помимо решения задач в области бюджетного планирования Основные направления представляют собой базовые принципы для подготовки изменений в налоговое законодательство Томской области в планируемом периоде. Определенность условий регионального налогового законодательства формирует стабильность условий ведения предпринимательской деятельности, в том числе для инвесторов, принимающих долгосрочные инвестиционные решения.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Приоритетами налоговой политики Томской области </w:t>
      </w:r>
      <w:r w:rsidR="00E14037" w:rsidRPr="005A6F42">
        <w:rPr>
          <w:rFonts w:ascii="PT Astra Serif" w:hAnsi="PT Astra Serif"/>
          <w:sz w:val="26"/>
          <w:szCs w:val="26"/>
        </w:rPr>
        <w:t>на</w:t>
      </w:r>
      <w:r w:rsidRPr="005A6F42">
        <w:rPr>
          <w:rFonts w:ascii="PT Astra Serif" w:hAnsi="PT Astra Serif"/>
          <w:sz w:val="26"/>
          <w:szCs w:val="26"/>
        </w:rPr>
        <w:t xml:space="preserve"> период 2026-2028</w:t>
      </w:r>
      <w:r w:rsidR="00E14037" w:rsidRPr="005A6F42">
        <w:rPr>
          <w:rFonts w:ascii="PT Astra Serif" w:hAnsi="PT Astra Serif"/>
          <w:sz w:val="26"/>
          <w:szCs w:val="26"/>
        </w:rPr>
        <w:t xml:space="preserve"> </w:t>
      </w:r>
      <w:r w:rsidRPr="005A6F42">
        <w:rPr>
          <w:rFonts w:ascii="PT Astra Serif" w:hAnsi="PT Astra Serif"/>
          <w:sz w:val="26"/>
          <w:szCs w:val="26"/>
        </w:rPr>
        <w:t>год</w:t>
      </w:r>
      <w:r w:rsidR="00E14037" w:rsidRPr="005A6F42">
        <w:rPr>
          <w:rFonts w:ascii="PT Astra Serif" w:hAnsi="PT Astra Serif"/>
          <w:sz w:val="26"/>
          <w:szCs w:val="26"/>
        </w:rPr>
        <w:t>ов</w:t>
      </w:r>
      <w:r w:rsidRPr="005A6F42">
        <w:rPr>
          <w:rFonts w:ascii="PT Astra Serif" w:hAnsi="PT Astra Serif"/>
          <w:sz w:val="26"/>
          <w:szCs w:val="26"/>
        </w:rPr>
        <w:t xml:space="preserve"> определены:</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повышение эффективности и стабильности налоговой системы, обеспечивающей бюджетную устойчивость консолидированного бюджета в среднесрочной и долгосрочной перспективе;</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налоговое стимулирование инвестиционной, инновационной и предпринимательской активности в целях обеспечения устойчивого экономического роста Томской области;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оптимизация региональных налоговых льгот с учетом оценки их бюджетной, экономической и социальной эффективности;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поддержка наиболее уязвимых категорий граждан.</w:t>
      </w:r>
    </w:p>
    <w:p w:rsidR="00E14037" w:rsidRPr="005A6F42" w:rsidRDefault="00E14037" w:rsidP="005A6F42">
      <w:pPr>
        <w:tabs>
          <w:tab w:val="left" w:pos="1134"/>
        </w:tabs>
        <w:ind w:firstLine="709"/>
        <w:rPr>
          <w:rFonts w:ascii="PT Astra Serif" w:hAnsi="PT Astra Serif"/>
          <w:b/>
          <w:i/>
          <w:sz w:val="26"/>
          <w:szCs w:val="26"/>
        </w:rPr>
      </w:pPr>
    </w:p>
    <w:p w:rsidR="009A54C5" w:rsidRDefault="009A54C5" w:rsidP="005A6F42">
      <w:pPr>
        <w:tabs>
          <w:tab w:val="left" w:pos="1134"/>
        </w:tabs>
        <w:ind w:firstLine="709"/>
        <w:jc w:val="center"/>
        <w:rPr>
          <w:rFonts w:ascii="PT Astra Serif" w:hAnsi="PT Astra Serif"/>
          <w:b/>
          <w:i/>
          <w:sz w:val="26"/>
          <w:szCs w:val="26"/>
        </w:rPr>
      </w:pPr>
    </w:p>
    <w:p w:rsidR="009A54C5" w:rsidRDefault="009A54C5" w:rsidP="005A6F42">
      <w:pPr>
        <w:tabs>
          <w:tab w:val="left" w:pos="1134"/>
        </w:tabs>
        <w:ind w:firstLine="709"/>
        <w:jc w:val="center"/>
        <w:rPr>
          <w:rFonts w:ascii="PT Astra Serif" w:hAnsi="PT Astra Serif"/>
          <w:b/>
          <w:i/>
          <w:sz w:val="26"/>
          <w:szCs w:val="26"/>
        </w:rPr>
      </w:pPr>
    </w:p>
    <w:p w:rsidR="009A54C5" w:rsidRDefault="009A54C5" w:rsidP="005A6F42">
      <w:pPr>
        <w:tabs>
          <w:tab w:val="left" w:pos="1134"/>
        </w:tabs>
        <w:ind w:firstLine="709"/>
        <w:jc w:val="center"/>
        <w:rPr>
          <w:rFonts w:ascii="PT Astra Serif" w:hAnsi="PT Astra Serif"/>
          <w:b/>
          <w:i/>
          <w:sz w:val="26"/>
          <w:szCs w:val="26"/>
        </w:rPr>
      </w:pPr>
    </w:p>
    <w:p w:rsidR="009A54C5" w:rsidRDefault="009A54C5" w:rsidP="005A6F42">
      <w:pPr>
        <w:tabs>
          <w:tab w:val="left" w:pos="1134"/>
        </w:tabs>
        <w:ind w:firstLine="709"/>
        <w:jc w:val="center"/>
        <w:rPr>
          <w:rFonts w:ascii="PT Astra Serif" w:hAnsi="PT Astra Serif"/>
          <w:b/>
          <w:i/>
          <w:sz w:val="26"/>
          <w:szCs w:val="26"/>
        </w:rPr>
      </w:pPr>
    </w:p>
    <w:p w:rsidR="0057172F" w:rsidRPr="005A6F42" w:rsidRDefault="00A32D2B" w:rsidP="005A6F42">
      <w:pPr>
        <w:tabs>
          <w:tab w:val="left" w:pos="1134"/>
        </w:tabs>
        <w:ind w:firstLine="709"/>
        <w:jc w:val="center"/>
        <w:rPr>
          <w:rFonts w:ascii="PT Astra Serif" w:hAnsi="PT Astra Serif"/>
          <w:b/>
          <w:i/>
          <w:sz w:val="26"/>
          <w:szCs w:val="26"/>
        </w:rPr>
      </w:pPr>
      <w:r w:rsidRPr="005A6F42">
        <w:rPr>
          <w:rFonts w:ascii="PT Astra Serif" w:hAnsi="PT Astra Serif"/>
          <w:b/>
          <w:i/>
          <w:sz w:val="26"/>
          <w:szCs w:val="26"/>
        </w:rPr>
        <w:lastRenderedPageBreak/>
        <w:t>Реализация налоговой политики в 2024 и 2025 годах</w:t>
      </w:r>
    </w:p>
    <w:p w:rsidR="0057172F" w:rsidRPr="005A6F42" w:rsidRDefault="0057172F" w:rsidP="005A6F42">
      <w:pPr>
        <w:tabs>
          <w:tab w:val="left" w:pos="1134"/>
        </w:tabs>
        <w:ind w:firstLine="709"/>
        <w:jc w:val="center"/>
        <w:rPr>
          <w:rFonts w:ascii="PT Astra Serif" w:hAnsi="PT Astra Serif"/>
          <w:b/>
          <w:sz w:val="26"/>
          <w:szCs w:val="26"/>
        </w:rPr>
      </w:pPr>
    </w:p>
    <w:p w:rsidR="0057172F" w:rsidRPr="005A6F42" w:rsidRDefault="00A32D2B" w:rsidP="005A6F42">
      <w:pPr>
        <w:pStyle w:val="a3"/>
        <w:tabs>
          <w:tab w:val="left" w:pos="1134"/>
        </w:tabs>
        <w:spacing w:after="0" w:line="240" w:lineRule="auto"/>
        <w:ind w:left="0" w:firstLine="709"/>
        <w:contextualSpacing w:val="0"/>
        <w:rPr>
          <w:rFonts w:ascii="PT Astra Serif" w:hAnsi="PT Astra Serif"/>
          <w:b/>
          <w:sz w:val="26"/>
          <w:szCs w:val="26"/>
          <w:lang w:val="ru-RU"/>
        </w:rPr>
      </w:pPr>
      <w:r w:rsidRPr="005A6F42">
        <w:rPr>
          <w:rFonts w:ascii="PT Astra Serif" w:hAnsi="PT Astra Serif"/>
          <w:b/>
          <w:sz w:val="26"/>
          <w:szCs w:val="26"/>
          <w:lang w:val="ru-RU"/>
        </w:rPr>
        <w:t>1. Системное изменение налогообложения доходов на федеральном уровне с 2025 года.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12 июля 2024 года в Налоговый кодекс Российской Федерации и отдельные законодательные акты Российской Федерации внесены изменения, предусматривающие с 2025 года комплексное изменение параметров налоговой системы Российской Федерации в части налогообложения корпоративных и личных доходов с перераспределением между бюджетами бюджетной системы Российской Федерации (Федеральный закон от 12.07.2024 № 176-ФЗ</w:t>
      </w:r>
      <w:r w:rsidR="00E14037" w:rsidRPr="005A6F42">
        <w:rPr>
          <w:rFonts w:ascii="PT Astra Serif" w:hAnsi="PT Astra Serif"/>
          <w:sz w:val="26"/>
          <w:szCs w:val="26"/>
        </w:rPr>
        <w:t xml:space="preserve">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A16086" w:rsidRPr="005A6F42">
        <w:rPr>
          <w:rFonts w:ascii="PT Astra Serif" w:hAnsi="PT Astra Serif"/>
          <w:sz w:val="26"/>
          <w:szCs w:val="26"/>
        </w:rPr>
        <w:t xml:space="preserve"> (далее - Федеральный закон от 12.07.2024 № 176-ФЗ</w:t>
      </w:r>
      <w:r w:rsidR="005A6F42">
        <w:rPr>
          <w:rFonts w:ascii="PT Astra Serif" w:hAnsi="PT Astra Serif"/>
          <w:sz w:val="26"/>
          <w:szCs w:val="26"/>
        </w:rPr>
        <w:t>).</w:t>
      </w:r>
    </w:p>
    <w:p w:rsidR="003857A0" w:rsidRPr="005A6F42" w:rsidRDefault="005A6F42" w:rsidP="005A6F42">
      <w:pPr>
        <w:pStyle w:val="a3"/>
        <w:numPr>
          <w:ilvl w:val="0"/>
          <w:numId w:val="3"/>
        </w:numPr>
        <w:tabs>
          <w:tab w:val="left" w:pos="1134"/>
        </w:tabs>
        <w:spacing w:after="0"/>
        <w:ind w:left="0" w:firstLine="709"/>
        <w:jc w:val="both"/>
        <w:rPr>
          <w:rFonts w:ascii="PT Astra Serif" w:hAnsi="PT Astra Serif"/>
          <w:sz w:val="26"/>
          <w:szCs w:val="26"/>
          <w:lang w:val="ru-RU"/>
        </w:rPr>
      </w:pPr>
      <w:r>
        <w:rPr>
          <w:rFonts w:ascii="PT Astra Serif" w:hAnsi="PT Astra Serif"/>
          <w:b/>
          <w:sz w:val="26"/>
          <w:szCs w:val="26"/>
          <w:lang w:val="ru-RU"/>
        </w:rPr>
        <w:t>П</w:t>
      </w:r>
      <w:r w:rsidR="00A32D2B" w:rsidRPr="005A6F42">
        <w:rPr>
          <w:rFonts w:ascii="PT Astra Serif" w:hAnsi="PT Astra Serif"/>
          <w:b/>
          <w:sz w:val="26"/>
          <w:szCs w:val="26"/>
          <w:lang w:val="ru-RU"/>
        </w:rPr>
        <w:t>о налогу на доходы физических лиц</w:t>
      </w:r>
      <w:r w:rsidR="00A32D2B" w:rsidRPr="005A6F42">
        <w:rPr>
          <w:rFonts w:ascii="PT Astra Serif" w:hAnsi="PT Astra Serif"/>
          <w:sz w:val="26"/>
          <w:szCs w:val="26"/>
          <w:lang w:val="ru-RU"/>
        </w:rPr>
        <w:t xml:space="preserve"> </w:t>
      </w:r>
      <w:r w:rsidR="00A32D2B" w:rsidRPr="005A6F42">
        <w:rPr>
          <w:rFonts w:ascii="PT Astra Serif" w:hAnsi="PT Astra Serif"/>
          <w:b/>
          <w:sz w:val="26"/>
          <w:szCs w:val="26"/>
          <w:lang w:val="ru-RU"/>
        </w:rPr>
        <w:t>(</w:t>
      </w:r>
      <w:r w:rsidR="00E14037" w:rsidRPr="005A6F42">
        <w:rPr>
          <w:rFonts w:ascii="PT Astra Serif" w:hAnsi="PT Astra Serif"/>
          <w:b/>
          <w:sz w:val="26"/>
          <w:szCs w:val="26"/>
          <w:lang w:val="ru-RU"/>
        </w:rPr>
        <w:t xml:space="preserve">далее - </w:t>
      </w:r>
      <w:r w:rsidR="00A32D2B" w:rsidRPr="005A6F42">
        <w:rPr>
          <w:rFonts w:ascii="PT Astra Serif" w:hAnsi="PT Astra Serif"/>
          <w:b/>
          <w:sz w:val="26"/>
          <w:szCs w:val="26"/>
          <w:lang w:val="ru-RU"/>
        </w:rPr>
        <w:t>НДФЛ)</w:t>
      </w:r>
      <w:r w:rsidR="003857A0" w:rsidRPr="005A6F42">
        <w:rPr>
          <w:rFonts w:ascii="PT Astra Serif" w:hAnsi="PT Astra Serif"/>
          <w:b/>
          <w:sz w:val="26"/>
          <w:szCs w:val="26"/>
          <w:lang w:val="ru-RU"/>
        </w:rPr>
        <w:t>.</w:t>
      </w:r>
      <w:r w:rsidR="00A32D2B" w:rsidRPr="005A6F42">
        <w:rPr>
          <w:rFonts w:ascii="PT Astra Serif" w:hAnsi="PT Astra Serif"/>
          <w:sz w:val="26"/>
          <w:szCs w:val="26"/>
          <w:lang w:val="ru-RU"/>
        </w:rPr>
        <w:t xml:space="preserve"> </w:t>
      </w:r>
    </w:p>
    <w:p w:rsidR="0057172F" w:rsidRPr="005A6F42" w:rsidRDefault="003857A0"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w:t>
      </w:r>
      <w:r w:rsidR="00A32D2B" w:rsidRPr="005A6F42">
        <w:rPr>
          <w:rFonts w:ascii="PT Astra Serif" w:hAnsi="PT Astra Serif"/>
          <w:sz w:val="26"/>
          <w:szCs w:val="26"/>
        </w:rPr>
        <w:t xml:space="preserve">ведена прогрессивная шкала ставок, которая зависит от уровня годового дохода физического лица. Вместо двух ставок– 13% и 15% (если сумма годового дохода превышает 5 млн. рублей) – установлено пять: </w:t>
      </w:r>
    </w:p>
    <w:p w:rsidR="0057172F" w:rsidRPr="005A6F42" w:rsidRDefault="00781D22" w:rsidP="005A6F42">
      <w:pPr>
        <w:pStyle w:val="a3"/>
        <w:tabs>
          <w:tab w:val="left" w:pos="993"/>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 </w:t>
      </w:r>
      <w:r w:rsidR="00A32D2B" w:rsidRPr="005A6F42">
        <w:rPr>
          <w:rFonts w:ascii="PT Astra Serif" w:hAnsi="PT Astra Serif"/>
          <w:sz w:val="26"/>
          <w:szCs w:val="26"/>
          <w:lang w:val="ru-RU"/>
        </w:rPr>
        <w:t>13% — менее 2,4 млн. рублей годового дохода;</w:t>
      </w:r>
    </w:p>
    <w:p w:rsidR="0057172F" w:rsidRPr="005A6F42" w:rsidRDefault="00781D22" w:rsidP="005A6F42">
      <w:pPr>
        <w:pStyle w:val="a3"/>
        <w:tabs>
          <w:tab w:val="left" w:pos="993"/>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 </w:t>
      </w:r>
      <w:r w:rsidR="00A32D2B" w:rsidRPr="005A6F42">
        <w:rPr>
          <w:rFonts w:ascii="PT Astra Serif" w:hAnsi="PT Astra Serif"/>
          <w:sz w:val="26"/>
          <w:szCs w:val="26"/>
          <w:lang w:val="ru-RU"/>
        </w:rPr>
        <w:t>15% — от 2,4 млн. до 5 млн. рублей годового дохода;</w:t>
      </w:r>
    </w:p>
    <w:p w:rsidR="0057172F" w:rsidRPr="005A6F42" w:rsidRDefault="00781D22" w:rsidP="005A6F42">
      <w:pPr>
        <w:pStyle w:val="a3"/>
        <w:tabs>
          <w:tab w:val="left" w:pos="993"/>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 </w:t>
      </w:r>
      <w:r w:rsidR="00A32D2B" w:rsidRPr="005A6F42">
        <w:rPr>
          <w:rFonts w:ascii="PT Astra Serif" w:hAnsi="PT Astra Serif"/>
          <w:sz w:val="26"/>
          <w:szCs w:val="26"/>
          <w:lang w:val="ru-RU"/>
        </w:rPr>
        <w:t>18% — от 5 млн. до 20 млн. рублей годового дохода;</w:t>
      </w:r>
    </w:p>
    <w:p w:rsidR="0057172F" w:rsidRPr="005A6F42" w:rsidRDefault="00781D22" w:rsidP="005A6F42">
      <w:pPr>
        <w:pStyle w:val="a3"/>
        <w:tabs>
          <w:tab w:val="left" w:pos="993"/>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 </w:t>
      </w:r>
      <w:r w:rsidR="00A32D2B" w:rsidRPr="005A6F42">
        <w:rPr>
          <w:rFonts w:ascii="PT Astra Serif" w:hAnsi="PT Astra Serif"/>
          <w:sz w:val="26"/>
          <w:szCs w:val="26"/>
          <w:lang w:val="ru-RU"/>
        </w:rPr>
        <w:t>20% — от 20 млн. до 50 млн. рублей годового дохода;</w:t>
      </w:r>
    </w:p>
    <w:p w:rsidR="0057172F" w:rsidRPr="005A6F42" w:rsidRDefault="00781D22" w:rsidP="005A6F42">
      <w:pPr>
        <w:pStyle w:val="a3"/>
        <w:tabs>
          <w:tab w:val="left" w:pos="993"/>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 </w:t>
      </w:r>
      <w:r w:rsidR="00A32D2B" w:rsidRPr="005A6F42">
        <w:rPr>
          <w:rFonts w:ascii="PT Astra Serif" w:hAnsi="PT Astra Serif"/>
          <w:sz w:val="26"/>
          <w:szCs w:val="26"/>
          <w:lang w:val="ru-RU"/>
        </w:rPr>
        <w:t>22% — более 50 млн. рублей годового дохода.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Ставки НДФЛ на доходы от реализации имущества и в вид</w:t>
      </w:r>
      <w:r w:rsidR="003857A0" w:rsidRPr="005A6F42">
        <w:rPr>
          <w:rFonts w:ascii="PT Astra Serif" w:hAnsi="PT Astra Serif"/>
          <w:sz w:val="26"/>
          <w:szCs w:val="26"/>
        </w:rPr>
        <w:t xml:space="preserve">е дивидендов сохранены, однако 13% —удерживается с дохода </w:t>
      </w:r>
      <w:r w:rsidRPr="005A6F42">
        <w:rPr>
          <w:rFonts w:ascii="PT Astra Serif" w:hAnsi="PT Astra Serif"/>
          <w:sz w:val="26"/>
          <w:szCs w:val="26"/>
        </w:rPr>
        <w:t>до 2,4 млн. рублей (вместо 5 млн. рублей до 2025 года); 15% —с дохода свыше 2,4 млн. рублей годового дохода (вместо 5 млн. рублей до 2025 года).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2025 года в 2 раза увеличены стандартные вычеты на второго (с 1,4 тыс. до 2,8 тыс. рублей) и третьего (с 3 тыс. до 6 тыс. рублей) ребёнка при одновременном увеличении порогового дохода для вычета до 450 тыс. рублей (в 2024 году –350 тыс. рублей).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Кроме того, с 2025 года введен новый стандартный налоговый вычет по НДФЛ в размере 18 000 рублей за год для лиц, которые выполнили нормативы испытаний Всероссийского физкультурно-спортивного комплекса «Готов к труду и обороне», были награ</w:t>
      </w:r>
      <w:r w:rsidR="003857A0" w:rsidRPr="005A6F42">
        <w:rPr>
          <w:rFonts w:ascii="PT Astra Serif" w:hAnsi="PT Astra Serif"/>
          <w:sz w:val="26"/>
          <w:szCs w:val="26"/>
        </w:rPr>
        <w:t>ждены знаком отличия</w:t>
      </w:r>
      <w:r w:rsidRPr="005A6F42">
        <w:rPr>
          <w:rFonts w:ascii="PT Astra Serif" w:hAnsi="PT Astra Serif"/>
          <w:sz w:val="26"/>
          <w:szCs w:val="26"/>
        </w:rPr>
        <w:t xml:space="preserve"> и прошли диспансеризацию.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С 2025 года введена ежегодная выплата работающим родителям, имеющим двух и более детей («налоговый </w:t>
      </w:r>
      <w:proofErr w:type="spellStart"/>
      <w:r w:rsidRPr="005A6F42">
        <w:rPr>
          <w:rFonts w:ascii="PT Astra Serif" w:hAnsi="PT Astra Serif"/>
          <w:sz w:val="26"/>
          <w:szCs w:val="26"/>
        </w:rPr>
        <w:t>кэшбек</w:t>
      </w:r>
      <w:proofErr w:type="spellEnd"/>
      <w:r w:rsidRPr="005A6F42">
        <w:rPr>
          <w:rFonts w:ascii="PT Astra Serif" w:hAnsi="PT Astra Serif"/>
          <w:sz w:val="26"/>
          <w:szCs w:val="26"/>
        </w:rPr>
        <w:t>»). Семьи с детьми с невысоким доходом (менее 1,5 прожиточного минимума) смогут снизить фактическую ставку НДФЛ с 13% до 6%. Вычет можно получить, начиная с 2026 года за 2025 год.</w:t>
      </w:r>
    </w:p>
    <w:p w:rsidR="0057172F"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1 января 2024 года Федеральным законом от 27.11.2023 №</w:t>
      </w:r>
      <w:r w:rsidR="003857A0" w:rsidRPr="005A6F42">
        <w:rPr>
          <w:rFonts w:ascii="PT Astra Serif" w:hAnsi="PT Astra Serif"/>
          <w:sz w:val="26"/>
          <w:szCs w:val="26"/>
        </w:rPr>
        <w:t xml:space="preserve"> </w:t>
      </w:r>
      <w:r w:rsidRPr="005A6F42">
        <w:rPr>
          <w:rFonts w:ascii="PT Astra Serif" w:hAnsi="PT Astra Serif"/>
          <w:sz w:val="26"/>
          <w:szCs w:val="26"/>
        </w:rPr>
        <w:t>539-ФЗ</w:t>
      </w:r>
      <w:r w:rsidR="003857A0" w:rsidRPr="005A6F42">
        <w:rPr>
          <w:rFonts w:ascii="PT Astra Serif" w:hAnsi="PT Astra Serif"/>
          <w:sz w:val="26"/>
          <w:szCs w:val="26"/>
        </w:rPr>
        <w:t xml:space="preserve">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5A6F42">
        <w:rPr>
          <w:rFonts w:ascii="PT Astra Serif" w:hAnsi="PT Astra Serif"/>
          <w:sz w:val="26"/>
          <w:szCs w:val="26"/>
        </w:rPr>
        <w:t xml:space="preserve"> </w:t>
      </w:r>
      <w:r w:rsidR="00A16086" w:rsidRPr="005A6F42">
        <w:rPr>
          <w:rFonts w:ascii="PT Astra Serif" w:hAnsi="PT Astra Serif"/>
          <w:sz w:val="26"/>
          <w:szCs w:val="26"/>
        </w:rPr>
        <w:t xml:space="preserve">(далее - Федеральным законом от 27.11.2023 № 539-ФЗ) </w:t>
      </w:r>
      <w:r w:rsidRPr="005A6F42">
        <w:rPr>
          <w:rFonts w:ascii="PT Astra Serif" w:hAnsi="PT Astra Serif"/>
          <w:sz w:val="26"/>
          <w:szCs w:val="26"/>
        </w:rPr>
        <w:t>установлены два срока ежемесячного перечисления налоговыми агентами НДФЛ (не позднее 28</w:t>
      </w:r>
      <w:r w:rsidR="003857A0" w:rsidRPr="005A6F42">
        <w:rPr>
          <w:rFonts w:ascii="PT Astra Serif" w:hAnsi="PT Astra Serif"/>
          <w:sz w:val="26"/>
          <w:szCs w:val="26"/>
        </w:rPr>
        <w:t>-го</w:t>
      </w:r>
      <w:r w:rsidRPr="005A6F42">
        <w:rPr>
          <w:rFonts w:ascii="PT Astra Serif" w:hAnsi="PT Astra Serif"/>
          <w:sz w:val="26"/>
          <w:szCs w:val="26"/>
        </w:rPr>
        <w:t xml:space="preserve"> числа текущего месяца; не позднее 5</w:t>
      </w:r>
      <w:r w:rsidR="003857A0" w:rsidRPr="005A6F42">
        <w:rPr>
          <w:rFonts w:ascii="PT Astra Serif" w:hAnsi="PT Astra Serif"/>
          <w:sz w:val="26"/>
          <w:szCs w:val="26"/>
        </w:rPr>
        <w:t xml:space="preserve">-го </w:t>
      </w:r>
      <w:r w:rsidRPr="005A6F42">
        <w:rPr>
          <w:rFonts w:ascii="PT Astra Serif" w:hAnsi="PT Astra Serif"/>
          <w:sz w:val="26"/>
          <w:szCs w:val="26"/>
        </w:rPr>
        <w:t>числа следующего месяца)</w:t>
      </w:r>
      <w:r w:rsidR="005A6F42">
        <w:rPr>
          <w:rFonts w:ascii="PT Astra Serif" w:hAnsi="PT Astra Serif"/>
          <w:sz w:val="26"/>
          <w:szCs w:val="26"/>
        </w:rPr>
        <w:t>.</w:t>
      </w:r>
    </w:p>
    <w:p w:rsidR="009A54C5" w:rsidRDefault="009A54C5" w:rsidP="005A6F42">
      <w:pPr>
        <w:tabs>
          <w:tab w:val="left" w:pos="1134"/>
        </w:tabs>
        <w:ind w:firstLine="709"/>
        <w:jc w:val="both"/>
        <w:rPr>
          <w:rFonts w:ascii="PT Astra Serif" w:hAnsi="PT Astra Serif"/>
          <w:sz w:val="26"/>
          <w:szCs w:val="26"/>
        </w:rPr>
      </w:pPr>
    </w:p>
    <w:p w:rsidR="009A54C5" w:rsidRPr="005A6F42" w:rsidRDefault="009A54C5" w:rsidP="005A6F42">
      <w:pPr>
        <w:tabs>
          <w:tab w:val="left" w:pos="1134"/>
        </w:tabs>
        <w:ind w:firstLine="709"/>
        <w:jc w:val="both"/>
        <w:rPr>
          <w:rFonts w:ascii="PT Astra Serif" w:hAnsi="PT Astra Serif"/>
          <w:sz w:val="26"/>
          <w:szCs w:val="26"/>
        </w:rPr>
      </w:pP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sz w:val="26"/>
          <w:szCs w:val="26"/>
          <w:lang w:val="ru-RU"/>
        </w:rPr>
      </w:pPr>
      <w:r>
        <w:rPr>
          <w:rFonts w:ascii="PT Astra Serif" w:hAnsi="PT Astra Serif"/>
          <w:b/>
          <w:sz w:val="26"/>
          <w:szCs w:val="26"/>
          <w:lang w:val="ru-RU"/>
        </w:rPr>
        <w:lastRenderedPageBreak/>
        <w:t>П</w:t>
      </w:r>
      <w:r w:rsidR="00A32D2B" w:rsidRPr="005A6F42">
        <w:rPr>
          <w:rFonts w:ascii="PT Astra Serif" w:hAnsi="PT Astra Serif"/>
          <w:b/>
          <w:sz w:val="26"/>
          <w:szCs w:val="26"/>
          <w:lang w:val="ru-RU"/>
        </w:rPr>
        <w:t>о налогу на прибыль организаций</w:t>
      </w:r>
      <w:r w:rsidR="00A32D2B" w:rsidRPr="005A6F42">
        <w:rPr>
          <w:rFonts w:ascii="PT Astra Serif" w:hAnsi="PT Astra Serif"/>
          <w:sz w:val="26"/>
          <w:szCs w:val="26"/>
          <w:lang w:val="ru-RU"/>
        </w:rPr>
        <w:t xml:space="preserve">.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2025 года ставка налога на прибыль орг</w:t>
      </w:r>
      <w:r w:rsidR="003857A0" w:rsidRPr="005A6F42">
        <w:rPr>
          <w:rFonts w:ascii="PT Astra Serif" w:hAnsi="PT Astra Serif"/>
          <w:sz w:val="26"/>
          <w:szCs w:val="26"/>
        </w:rPr>
        <w:t>анизаций в целом увеличена с 20% до 25%</w:t>
      </w:r>
      <w:r w:rsidRPr="005A6F42">
        <w:rPr>
          <w:rFonts w:ascii="PT Astra Serif" w:hAnsi="PT Astra Serif"/>
          <w:sz w:val="26"/>
          <w:szCs w:val="26"/>
        </w:rPr>
        <w:t xml:space="preserve"> за счет роста ставки налога, зачисляемого в федеральный бюджет (с 3% </w:t>
      </w:r>
      <w:r w:rsidR="003857A0" w:rsidRPr="005A6F42">
        <w:rPr>
          <w:rFonts w:ascii="PT Astra Serif" w:hAnsi="PT Astra Serif"/>
          <w:sz w:val="26"/>
          <w:szCs w:val="26"/>
        </w:rPr>
        <w:t>до 8</w:t>
      </w:r>
      <w:r w:rsidRPr="005A6F42">
        <w:rPr>
          <w:rFonts w:ascii="PT Astra Serif" w:hAnsi="PT Astra Serif"/>
          <w:sz w:val="26"/>
          <w:szCs w:val="26"/>
        </w:rPr>
        <w:t xml:space="preserve">%).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Вместе с тем, в целях создания дополнительных стимулов для развития инновационной и инвестиционной деятельности: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для IT-компаний «нулевая» ставка по налогу на прибыль организаций на 2025-2030 годы заменена на ставку 5% (полностью зачисляется в федеральный бюджет), а «нулевая» ставка, подлежащая зачислению в региональные бюджеты», продлена до 2030 года;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для налогоплательщиков - российских организаций, включенных в реестр малых технологических компаний в соответствии с Федеральным законом от 4 августа 2023 года № 478-ФЗ «О развитии технологических компаний</w:t>
      </w:r>
      <w:r w:rsidR="003857A0" w:rsidRPr="005A6F42">
        <w:rPr>
          <w:rFonts w:ascii="PT Astra Serif" w:hAnsi="PT Astra Serif"/>
          <w:sz w:val="26"/>
          <w:szCs w:val="26"/>
        </w:rPr>
        <w:t xml:space="preserve"> </w:t>
      </w:r>
      <w:r w:rsidRPr="005A6F42">
        <w:rPr>
          <w:rFonts w:ascii="PT Astra Serif" w:hAnsi="PT Astra Serif"/>
          <w:sz w:val="26"/>
          <w:szCs w:val="26"/>
        </w:rPr>
        <w:t>в Российской Федерации» (далее – МТК), субъектам Российской Федерации на 2025 - 2030 годы дано право устанавливать пониженные налоговые ставки по налогу на прибыль организаций, подлежащему зачислению в бюджеты субъектов Российской Федерации</w:t>
      </w:r>
      <w:r w:rsidR="003857A0" w:rsidRPr="005A6F42">
        <w:rPr>
          <w:rFonts w:ascii="PT Astra Serif" w:hAnsi="PT Astra Serif"/>
          <w:sz w:val="26"/>
          <w:szCs w:val="26"/>
        </w:rPr>
        <w:t>;</w:t>
      </w:r>
    </w:p>
    <w:p w:rsidR="0057172F" w:rsidRPr="005A6F42" w:rsidRDefault="003857A0"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введён повышающий коэффициент</w:t>
      </w:r>
      <w:r w:rsidR="00A32D2B" w:rsidRPr="005A6F42">
        <w:rPr>
          <w:rFonts w:ascii="PT Astra Serif" w:hAnsi="PT Astra Serif"/>
          <w:sz w:val="26"/>
          <w:szCs w:val="26"/>
        </w:rPr>
        <w:t xml:space="preserve"> по расходам на НИОКР и программы для ЭВМ, которые относятся к сфере искусственного интеллекта (в размере 2);</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введён федеральный инвестиционный</w:t>
      </w:r>
      <w:r w:rsidR="0027125C" w:rsidRPr="005A6F42">
        <w:rPr>
          <w:rFonts w:ascii="PT Astra Serif" w:hAnsi="PT Astra Serif"/>
          <w:sz w:val="26"/>
          <w:szCs w:val="26"/>
        </w:rPr>
        <w:t xml:space="preserve"> налоговый</w:t>
      </w:r>
      <w:r w:rsidRPr="005A6F42">
        <w:rPr>
          <w:rFonts w:ascii="PT Astra Serif" w:hAnsi="PT Astra Serif"/>
          <w:sz w:val="26"/>
          <w:szCs w:val="26"/>
        </w:rPr>
        <w:t xml:space="preserve"> вычет</w:t>
      </w:r>
      <w:r w:rsidR="0027125C" w:rsidRPr="005A6F42">
        <w:rPr>
          <w:rFonts w:ascii="PT Astra Serif" w:hAnsi="PT Astra Serif"/>
          <w:sz w:val="26"/>
          <w:szCs w:val="26"/>
        </w:rPr>
        <w:t xml:space="preserve"> (далее – ИНВ)</w:t>
      </w:r>
      <w:r w:rsidRPr="005A6F42">
        <w:rPr>
          <w:rFonts w:ascii="PT Astra Serif" w:hAnsi="PT Astra Serif"/>
          <w:sz w:val="26"/>
          <w:szCs w:val="26"/>
        </w:rPr>
        <w:t xml:space="preserve"> для приоритетных отраслей, параметры которого определит Правительство Российской Федерации за счет снижения части налога на прибыль организаций, зачисляемого в федеральный бюджет;</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продлена на бессрочной основе возможность применения инв</w:t>
      </w:r>
      <w:r w:rsidR="005327B1" w:rsidRPr="005A6F42">
        <w:rPr>
          <w:rFonts w:ascii="PT Astra Serif" w:hAnsi="PT Astra Serif"/>
          <w:sz w:val="26"/>
          <w:szCs w:val="26"/>
        </w:rPr>
        <w:t>естиционного налогового вычета</w:t>
      </w:r>
      <w:r w:rsidRPr="005A6F42">
        <w:rPr>
          <w:rFonts w:ascii="PT Astra Serif" w:hAnsi="PT Astra Serif"/>
          <w:sz w:val="26"/>
          <w:szCs w:val="26"/>
        </w:rPr>
        <w:t xml:space="preserve"> и режима региональных инвестиционных проектов (</w:t>
      </w:r>
      <w:r w:rsidR="003857A0" w:rsidRPr="005A6F42">
        <w:rPr>
          <w:rFonts w:ascii="PT Astra Serif" w:hAnsi="PT Astra Serif"/>
          <w:sz w:val="26"/>
          <w:szCs w:val="26"/>
        </w:rPr>
        <w:t xml:space="preserve">далее - </w:t>
      </w:r>
      <w:r w:rsidRPr="005A6F42">
        <w:rPr>
          <w:rFonts w:ascii="PT Astra Serif" w:hAnsi="PT Astra Serif"/>
          <w:sz w:val="26"/>
          <w:szCs w:val="26"/>
        </w:rPr>
        <w:t xml:space="preserve">РИП), при этом для участников РИП </w:t>
      </w:r>
      <w:r w:rsidR="003857A0" w:rsidRPr="005A6F42">
        <w:rPr>
          <w:rFonts w:ascii="PT Astra Serif" w:hAnsi="PT Astra Serif"/>
          <w:sz w:val="26"/>
          <w:szCs w:val="26"/>
        </w:rPr>
        <w:t>«</w:t>
      </w:r>
      <w:r w:rsidRPr="005A6F42">
        <w:rPr>
          <w:rFonts w:ascii="PT Astra Serif" w:hAnsi="PT Astra Serif"/>
          <w:sz w:val="26"/>
          <w:szCs w:val="26"/>
        </w:rPr>
        <w:t>нулевая</w:t>
      </w:r>
      <w:r w:rsidR="003857A0" w:rsidRPr="005A6F42">
        <w:rPr>
          <w:rFonts w:ascii="PT Astra Serif" w:hAnsi="PT Astra Serif"/>
          <w:sz w:val="26"/>
          <w:szCs w:val="26"/>
        </w:rPr>
        <w:t>»</w:t>
      </w:r>
      <w:r w:rsidRPr="005A6F42">
        <w:rPr>
          <w:rFonts w:ascii="PT Astra Serif" w:hAnsi="PT Astra Serif"/>
          <w:sz w:val="26"/>
          <w:szCs w:val="26"/>
        </w:rPr>
        <w:t xml:space="preserve"> ставка</w:t>
      </w:r>
      <w:r w:rsidR="003857A0" w:rsidRPr="005A6F42">
        <w:rPr>
          <w:rFonts w:ascii="PT Astra Serif" w:hAnsi="PT Astra Serif"/>
          <w:sz w:val="26"/>
          <w:szCs w:val="26"/>
        </w:rPr>
        <w:t xml:space="preserve"> по данному налогу, зачисляемому</w:t>
      </w:r>
      <w:r w:rsidRPr="005A6F42">
        <w:rPr>
          <w:rFonts w:ascii="PT Astra Serif" w:hAnsi="PT Astra Serif"/>
          <w:sz w:val="26"/>
          <w:szCs w:val="26"/>
        </w:rPr>
        <w:t xml:space="preserve"> в федеральный бюджет</w:t>
      </w:r>
      <w:r w:rsidR="003857A0" w:rsidRPr="005A6F42">
        <w:rPr>
          <w:rFonts w:ascii="PT Astra Serif" w:hAnsi="PT Astra Serif"/>
          <w:sz w:val="26"/>
          <w:szCs w:val="26"/>
        </w:rPr>
        <w:t>,</w:t>
      </w:r>
      <w:r w:rsidRPr="005A6F42">
        <w:rPr>
          <w:rFonts w:ascii="PT Astra Serif" w:hAnsi="PT Astra Serif"/>
          <w:sz w:val="26"/>
          <w:szCs w:val="26"/>
        </w:rPr>
        <w:t xml:space="preserve"> будет действовать бессрочно.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В связи с окончанием срока действия договора о создании </w:t>
      </w:r>
      <w:r w:rsidR="003857A0" w:rsidRPr="005A6F42">
        <w:rPr>
          <w:rFonts w:ascii="PT Astra Serif" w:hAnsi="PT Astra Serif"/>
          <w:sz w:val="26"/>
          <w:szCs w:val="26"/>
        </w:rPr>
        <w:t xml:space="preserve">консолидированных групп налогоплательщиков (далее – </w:t>
      </w:r>
      <w:r w:rsidRPr="005A6F42">
        <w:rPr>
          <w:rFonts w:ascii="PT Astra Serif" w:hAnsi="PT Astra Serif"/>
          <w:sz w:val="26"/>
          <w:szCs w:val="26"/>
        </w:rPr>
        <w:t>КГН</w:t>
      </w:r>
      <w:r w:rsidR="003857A0" w:rsidRPr="005A6F42">
        <w:rPr>
          <w:rFonts w:ascii="PT Astra Serif" w:hAnsi="PT Astra Serif"/>
          <w:sz w:val="26"/>
          <w:szCs w:val="26"/>
        </w:rPr>
        <w:t>)</w:t>
      </w:r>
      <w:r w:rsidRPr="005A6F42">
        <w:rPr>
          <w:rFonts w:ascii="PT Astra Serif" w:hAnsi="PT Astra Serif"/>
          <w:sz w:val="26"/>
          <w:szCs w:val="26"/>
        </w:rPr>
        <w:t xml:space="preserve"> с 1 января 2023 года организации – бывшие участники КГН стали самостоятельными плательщиками налога на прибыль организаций.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 целях нивелирования последствий отмены института КГН для бюджетов субъектов Р</w:t>
      </w:r>
      <w:r w:rsidR="003857A0" w:rsidRPr="005A6F42">
        <w:rPr>
          <w:rFonts w:ascii="PT Astra Serif" w:hAnsi="PT Astra Serif"/>
          <w:sz w:val="26"/>
          <w:szCs w:val="26"/>
        </w:rPr>
        <w:t xml:space="preserve">оссийской </w:t>
      </w:r>
      <w:r w:rsidRPr="005A6F42">
        <w:rPr>
          <w:rFonts w:ascii="PT Astra Serif" w:hAnsi="PT Astra Serif"/>
          <w:sz w:val="26"/>
          <w:szCs w:val="26"/>
        </w:rPr>
        <w:t>Ф</w:t>
      </w:r>
      <w:r w:rsidR="003857A0" w:rsidRPr="005A6F42">
        <w:rPr>
          <w:rFonts w:ascii="PT Astra Serif" w:hAnsi="PT Astra Serif"/>
          <w:sz w:val="26"/>
          <w:szCs w:val="26"/>
        </w:rPr>
        <w:t>едерации</w:t>
      </w:r>
      <w:r w:rsidRPr="005A6F42">
        <w:rPr>
          <w:rFonts w:ascii="PT Astra Serif" w:hAnsi="PT Astra Serif"/>
          <w:sz w:val="26"/>
          <w:szCs w:val="26"/>
        </w:rPr>
        <w:t xml:space="preserve"> на 2023-2025 год</w:t>
      </w:r>
      <w:r w:rsidR="003857A0" w:rsidRPr="005A6F42">
        <w:rPr>
          <w:rFonts w:ascii="PT Astra Serif" w:hAnsi="PT Astra Serif"/>
          <w:sz w:val="26"/>
          <w:szCs w:val="26"/>
        </w:rPr>
        <w:t>ы</w:t>
      </w:r>
      <w:r w:rsidRPr="005A6F42">
        <w:rPr>
          <w:rFonts w:ascii="PT Astra Serif" w:hAnsi="PT Astra Serif"/>
          <w:sz w:val="26"/>
          <w:szCs w:val="26"/>
        </w:rPr>
        <w:t xml:space="preserve"> предусмотрен переходный период - частичная «централизация» поступлений налога на прибыль организаций от участников КГН с последующим распределением уполномоченным органом Казначейства России между бюджетами субъектов Российской Федерации по нормативам, установленным федеральным законом о федеральном бюджете: в 2023 году централизуется 80% налога на прибыль организаций с участников КГН, в 2024 году - 60%, в 2025 году – 40%. При этом норматив зачисления налога в бюджет Томской области от </w:t>
      </w:r>
      <w:r w:rsidR="003857A0" w:rsidRPr="005A6F42">
        <w:rPr>
          <w:rFonts w:ascii="PT Astra Serif" w:hAnsi="PT Astra Serif"/>
          <w:sz w:val="26"/>
          <w:szCs w:val="26"/>
        </w:rPr>
        <w:t>«</w:t>
      </w:r>
      <w:r w:rsidRPr="005A6F42">
        <w:rPr>
          <w:rFonts w:ascii="PT Astra Serif" w:hAnsi="PT Astra Serif"/>
          <w:sz w:val="26"/>
          <w:szCs w:val="26"/>
        </w:rPr>
        <w:t>централизованной</w:t>
      </w:r>
      <w:r w:rsidR="003857A0" w:rsidRPr="005A6F42">
        <w:rPr>
          <w:rFonts w:ascii="PT Astra Serif" w:hAnsi="PT Astra Serif"/>
          <w:sz w:val="26"/>
          <w:szCs w:val="26"/>
        </w:rPr>
        <w:t>»</w:t>
      </w:r>
      <w:r w:rsidRPr="005A6F42">
        <w:rPr>
          <w:rFonts w:ascii="PT Astra Serif" w:hAnsi="PT Astra Serif"/>
          <w:sz w:val="26"/>
          <w:szCs w:val="26"/>
        </w:rPr>
        <w:t xml:space="preserve"> суммы налога на прибыль организаций в 2023-2025 годах составляет 0,7512</w:t>
      </w:r>
      <w:r w:rsidR="005A6F42">
        <w:rPr>
          <w:rFonts w:ascii="PT Astra Serif" w:hAnsi="PT Astra Serif"/>
          <w:sz w:val="26"/>
          <w:szCs w:val="26"/>
        </w:rPr>
        <w:t>.</w:t>
      </w: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b/>
          <w:sz w:val="26"/>
          <w:szCs w:val="26"/>
          <w:lang w:val="ru-RU"/>
        </w:rPr>
      </w:pPr>
      <w:r>
        <w:rPr>
          <w:rFonts w:ascii="PT Astra Serif" w:hAnsi="PT Astra Serif"/>
          <w:b/>
          <w:sz w:val="26"/>
          <w:szCs w:val="26"/>
          <w:lang w:val="ru-RU"/>
        </w:rPr>
        <w:t>П</w:t>
      </w:r>
      <w:r w:rsidR="00A32D2B" w:rsidRPr="005A6F42">
        <w:rPr>
          <w:rFonts w:ascii="PT Astra Serif" w:hAnsi="PT Astra Serif"/>
          <w:b/>
          <w:sz w:val="26"/>
          <w:szCs w:val="26"/>
          <w:lang w:val="ru-RU"/>
        </w:rPr>
        <w:t>о акцизам на подакцизные товары.</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С 1 мая 2024 года увеличены акцизы на ряд алкогольной продукции, в том числе на вина, фруктовые вина и плодовую алкогольную продукцию: в 2024 году – с 36 рублей за литр до 108 рублей (Федеральный закон от 27.11.2023 № 539-ФЗ), </w:t>
      </w:r>
      <w:r w:rsidR="00A16086" w:rsidRPr="005A6F42">
        <w:rPr>
          <w:rFonts w:ascii="PT Astra Serif" w:hAnsi="PT Astra Serif"/>
          <w:sz w:val="26"/>
          <w:szCs w:val="26"/>
        </w:rPr>
        <w:t xml:space="preserve">в </w:t>
      </w:r>
      <w:r w:rsidRPr="005A6F42">
        <w:rPr>
          <w:rFonts w:ascii="PT Astra Serif" w:hAnsi="PT Astra Serif"/>
          <w:sz w:val="26"/>
          <w:szCs w:val="26"/>
        </w:rPr>
        <w:t xml:space="preserve">2025 году </w:t>
      </w:r>
      <w:r w:rsidR="00A16086" w:rsidRPr="005A6F42">
        <w:rPr>
          <w:rFonts w:ascii="PT Astra Serif" w:hAnsi="PT Astra Serif"/>
          <w:sz w:val="26"/>
          <w:szCs w:val="26"/>
        </w:rPr>
        <w:t>- с 37 рублей</w:t>
      </w:r>
      <w:r w:rsidRPr="005A6F42">
        <w:rPr>
          <w:rFonts w:ascii="PT Astra Serif" w:hAnsi="PT Astra Serif"/>
          <w:sz w:val="26"/>
          <w:szCs w:val="26"/>
        </w:rPr>
        <w:t xml:space="preserve"> до 113 рублей, в 2026 году – с 38 рублей до 118 рублей, на 2027 год ставка акцизов установлена в размере 123 рубля за 1 литр (Федеральный закон от 12.07.2024 № 176-ФЗ).</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lastRenderedPageBreak/>
        <w:t>С 2027 года распределение акцизов на нефтепродукты по дополнительному нормативу на национальный проект «Безопасные качественные дороги» отменяется (норматив для Томской области: на 2024 – 1,8976%, на 2025 год – 1,0965%, на 2026 год – 1,0527%). При этом норматив для Дорожного фонда, который исчисляется от протяженности дорог, для региона в 2025-2027 годах относительно 2024 года составляет: в 2025 году – 0,6443, в 2026 году – 0,6367, 2027 году- 0,6400 (Федеральный закон от 30.11.2024 № 419-ФЗ «О федеральном бюджете на 2025 год и на плановый период 2026 и 2027 годов»)</w:t>
      </w:r>
      <w:r w:rsidR="005A6F42">
        <w:rPr>
          <w:rFonts w:ascii="PT Astra Serif" w:hAnsi="PT Astra Serif"/>
          <w:sz w:val="26"/>
          <w:szCs w:val="26"/>
        </w:rPr>
        <w:t>.</w:t>
      </w: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b/>
          <w:sz w:val="26"/>
          <w:szCs w:val="26"/>
        </w:rPr>
      </w:pPr>
      <w:r>
        <w:rPr>
          <w:rFonts w:ascii="PT Astra Serif" w:hAnsi="PT Astra Serif"/>
          <w:b/>
          <w:sz w:val="26"/>
          <w:szCs w:val="26"/>
          <w:lang w:val="ru-RU"/>
        </w:rPr>
        <w:t>П</w:t>
      </w:r>
      <w:r w:rsidR="00A32D2B" w:rsidRPr="005A6F42">
        <w:rPr>
          <w:rFonts w:ascii="PT Astra Serif" w:hAnsi="PT Astra Serif"/>
          <w:b/>
          <w:sz w:val="26"/>
          <w:szCs w:val="26"/>
        </w:rPr>
        <w:t xml:space="preserve">о имущественным </w:t>
      </w:r>
      <w:proofErr w:type="spellStart"/>
      <w:r w:rsidR="00A32D2B" w:rsidRPr="005A6F42">
        <w:rPr>
          <w:rFonts w:ascii="PT Astra Serif" w:hAnsi="PT Astra Serif"/>
          <w:b/>
          <w:sz w:val="26"/>
          <w:szCs w:val="26"/>
        </w:rPr>
        <w:t>налогам</w:t>
      </w:r>
      <w:proofErr w:type="spellEnd"/>
      <w:r w:rsidR="00A32D2B" w:rsidRPr="005A6F42">
        <w:rPr>
          <w:rFonts w:ascii="PT Astra Serif" w:hAnsi="PT Astra Serif"/>
          <w:b/>
          <w:sz w:val="26"/>
          <w:szCs w:val="26"/>
        </w:rPr>
        <w:t xml:space="preserve">.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2025 года для недвижимого имущества, кадастровая стоимость которого превышает 300 млн. рублей, законами субъектов Российской Федерации и правовыми актами представительных органов муниципальных образований могут быть установлены повышенные ставки по налогу на имущество организаций и налогу на имущество физических лиц - до 2,5% (вместо ранее установленного предельного значения ставки - до 2%).</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2025 года в отношении земельных участков с кадастровой стоимостью более 300 млн. рублей нормативными правовыми актами представительных органов муниципальных образований может быть установлена максимальная ставка по земельному налогу - до 1,5% (вместо ранее установленного предельного значения ставки -до 0,3%), за исключением земельных участков:</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ограниченных в обороте, предоставленных для оборонных целей, для безопасности, таможенных нужд.</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2023 года отменен повышающий коэффициент при расчете транспортного налога для автомобилей стоимостью от 3-х до 5-ти млн. рублей равный 1,1 и от 5-ти до 10-ти млн. рублей, равный 2. Коэффициент 3 применят только для транспорта, стоимость которого выше 10-ти млн. рублей</w:t>
      </w:r>
      <w:r w:rsidR="005A6F42">
        <w:rPr>
          <w:rFonts w:ascii="PT Astra Serif" w:hAnsi="PT Astra Serif"/>
          <w:sz w:val="26"/>
          <w:szCs w:val="26"/>
        </w:rPr>
        <w:t>.</w:t>
      </w: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b/>
          <w:sz w:val="26"/>
          <w:szCs w:val="26"/>
        </w:rPr>
      </w:pPr>
      <w:r>
        <w:rPr>
          <w:rFonts w:ascii="PT Astra Serif" w:hAnsi="PT Astra Serif"/>
          <w:b/>
          <w:sz w:val="26"/>
          <w:szCs w:val="26"/>
          <w:lang w:val="ru-RU"/>
        </w:rPr>
        <w:t>В</w:t>
      </w:r>
      <w:proofErr w:type="spellStart"/>
      <w:r w:rsidR="00A32D2B" w:rsidRPr="005A6F42">
        <w:rPr>
          <w:rFonts w:ascii="PT Astra Serif" w:hAnsi="PT Astra Serif"/>
          <w:b/>
          <w:sz w:val="26"/>
          <w:szCs w:val="26"/>
        </w:rPr>
        <w:t>ведение</w:t>
      </w:r>
      <w:proofErr w:type="spellEnd"/>
      <w:r w:rsidR="00A32D2B" w:rsidRPr="005A6F42">
        <w:rPr>
          <w:rFonts w:ascii="PT Astra Serif" w:hAnsi="PT Astra Serif"/>
          <w:b/>
          <w:sz w:val="26"/>
          <w:szCs w:val="26"/>
        </w:rPr>
        <w:t xml:space="preserve"> </w:t>
      </w:r>
      <w:proofErr w:type="spellStart"/>
      <w:r w:rsidR="00A32D2B" w:rsidRPr="005A6F42">
        <w:rPr>
          <w:rFonts w:ascii="PT Astra Serif" w:hAnsi="PT Astra Serif"/>
          <w:b/>
          <w:sz w:val="26"/>
          <w:szCs w:val="26"/>
        </w:rPr>
        <w:t>туристического</w:t>
      </w:r>
      <w:proofErr w:type="spellEnd"/>
      <w:r w:rsidR="00A32D2B" w:rsidRPr="005A6F42">
        <w:rPr>
          <w:rFonts w:ascii="PT Astra Serif" w:hAnsi="PT Astra Serif"/>
          <w:b/>
          <w:sz w:val="26"/>
          <w:szCs w:val="26"/>
        </w:rPr>
        <w:t xml:space="preserve"> </w:t>
      </w:r>
      <w:proofErr w:type="spellStart"/>
      <w:r w:rsidR="00A32D2B" w:rsidRPr="005A6F42">
        <w:rPr>
          <w:rFonts w:ascii="PT Astra Serif" w:hAnsi="PT Astra Serif"/>
          <w:b/>
          <w:sz w:val="26"/>
          <w:szCs w:val="26"/>
        </w:rPr>
        <w:t>налога</w:t>
      </w:r>
      <w:proofErr w:type="spellEnd"/>
      <w:r w:rsidR="00A32D2B" w:rsidRPr="005A6F42">
        <w:rPr>
          <w:rFonts w:ascii="PT Astra Serif" w:hAnsi="PT Astra Serif"/>
          <w:b/>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2025 года устанавливается туристический налог и вводится в действие нормативными правовыми актами представительных органов муниципальных образований на территориях таких муниципальных образований в соответствии с положениями главы 33.1 Налогового кодекса Российской Федерации.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Плательщиками налога являются организации и физические лица, оказывающие услуги по предоставлению мест для временного проживания (гостиницы, хостелы и т.п.)</w:t>
      </w:r>
      <w:r w:rsidR="005A6F42">
        <w:rPr>
          <w:rFonts w:ascii="PT Astra Serif" w:hAnsi="PT Astra Serif"/>
          <w:sz w:val="26"/>
          <w:szCs w:val="26"/>
        </w:rPr>
        <w:t>.</w:t>
      </w: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b/>
          <w:sz w:val="26"/>
          <w:szCs w:val="26"/>
          <w:lang w:val="ru-RU"/>
        </w:rPr>
      </w:pPr>
      <w:r>
        <w:rPr>
          <w:rFonts w:ascii="PT Astra Serif" w:hAnsi="PT Astra Serif"/>
          <w:b/>
          <w:sz w:val="26"/>
          <w:szCs w:val="26"/>
          <w:lang w:val="ru-RU"/>
        </w:rPr>
        <w:t>П</w:t>
      </w:r>
      <w:r w:rsidR="00A32D2B" w:rsidRPr="005A6F42">
        <w:rPr>
          <w:rFonts w:ascii="PT Astra Serif" w:hAnsi="PT Astra Serif"/>
          <w:b/>
          <w:sz w:val="26"/>
          <w:szCs w:val="26"/>
          <w:lang w:val="ru-RU"/>
        </w:rPr>
        <w:t>о налогу, взимаемому в связи с применением упрощенной системы налогообложения (далее - УСН).</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2025 года увеличены «лимиты» по УСН:</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для перехода на УСН доходы за 9 месяцев — со 112,5 млн. рублей до 337,5 млн. рублей;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средняя численность работников — со 100 человек до 130 человек;</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остаточная стоимость основных средств — со 150 млн. рублей до 200 млн. рублей;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предельный лимит годового дохода — с 200 млн. рублей до 450 млн. рублей в</w:t>
      </w:r>
      <w:r w:rsidR="00781D22" w:rsidRPr="005A6F42">
        <w:rPr>
          <w:rFonts w:ascii="PT Astra Serif" w:hAnsi="PT Astra Serif"/>
          <w:sz w:val="26"/>
          <w:szCs w:val="26"/>
        </w:rPr>
        <w:t xml:space="preserve"> </w:t>
      </w:r>
      <w:r w:rsidRPr="005A6F42">
        <w:rPr>
          <w:rFonts w:ascii="PT Astra Serif" w:hAnsi="PT Astra Serif"/>
          <w:sz w:val="26"/>
          <w:szCs w:val="26"/>
        </w:rPr>
        <w:t>2025</w:t>
      </w:r>
      <w:r w:rsidR="00781D22" w:rsidRPr="005A6F42">
        <w:rPr>
          <w:rFonts w:ascii="PT Astra Serif" w:hAnsi="PT Astra Serif"/>
          <w:sz w:val="26"/>
          <w:szCs w:val="26"/>
        </w:rPr>
        <w:t xml:space="preserve"> году</w:t>
      </w:r>
      <w:r w:rsidRPr="005A6F42">
        <w:rPr>
          <w:rFonts w:ascii="PT Astra Serif" w:hAnsi="PT Astra Serif"/>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Все величины, кроме численности, подлежат годовой индексации.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lastRenderedPageBreak/>
        <w:t>Вместе с тем, одновременно вводится обязанность по уплате налога на добавленную стоимость (</w:t>
      </w:r>
      <w:r w:rsidR="00781D22" w:rsidRPr="005A6F42">
        <w:rPr>
          <w:rFonts w:ascii="PT Astra Serif" w:hAnsi="PT Astra Serif"/>
          <w:sz w:val="26"/>
          <w:szCs w:val="26"/>
        </w:rPr>
        <w:t xml:space="preserve">далее - </w:t>
      </w:r>
      <w:r w:rsidRPr="005A6F42">
        <w:rPr>
          <w:rFonts w:ascii="PT Astra Serif" w:hAnsi="PT Astra Serif"/>
          <w:sz w:val="26"/>
          <w:szCs w:val="26"/>
        </w:rPr>
        <w:t>НДС) для налогоплательщиков с доходами более 60 млн. рублей. Установлены понижен</w:t>
      </w:r>
      <w:r w:rsidR="00781D22" w:rsidRPr="005A6F42">
        <w:rPr>
          <w:rFonts w:ascii="PT Astra Serif" w:hAnsi="PT Astra Serif"/>
          <w:sz w:val="26"/>
          <w:szCs w:val="26"/>
        </w:rPr>
        <w:t>ные ставки по уплате НДС: 5% -</w:t>
      </w:r>
      <w:r w:rsidRPr="005A6F42">
        <w:rPr>
          <w:rFonts w:ascii="PT Astra Serif" w:hAnsi="PT Astra Serif"/>
          <w:sz w:val="26"/>
          <w:szCs w:val="26"/>
        </w:rPr>
        <w:t xml:space="preserve"> если сумма доходов не пре</w:t>
      </w:r>
      <w:r w:rsidR="00781D22" w:rsidRPr="005A6F42">
        <w:rPr>
          <w:rFonts w:ascii="PT Astra Serif" w:hAnsi="PT Astra Serif"/>
          <w:sz w:val="26"/>
          <w:szCs w:val="26"/>
        </w:rPr>
        <w:t>высила 250 млн. рублей, и 7% -</w:t>
      </w:r>
      <w:r w:rsidRPr="005A6F42">
        <w:rPr>
          <w:rFonts w:ascii="PT Astra Serif" w:hAnsi="PT Astra Serif"/>
          <w:sz w:val="26"/>
          <w:szCs w:val="26"/>
        </w:rPr>
        <w:t xml:space="preserve"> если сумма доходов не превысила 450 млн. рублей. При этом налогоплательщики</w:t>
      </w:r>
      <w:r w:rsidR="00781D22" w:rsidRPr="005A6F42">
        <w:rPr>
          <w:rFonts w:ascii="PT Astra Serif" w:hAnsi="PT Astra Serif"/>
          <w:sz w:val="26"/>
          <w:szCs w:val="26"/>
        </w:rPr>
        <w:t>,</w:t>
      </w:r>
      <w:r w:rsidRPr="005A6F42">
        <w:rPr>
          <w:rFonts w:ascii="PT Astra Serif" w:hAnsi="PT Astra Serif"/>
          <w:sz w:val="26"/>
          <w:szCs w:val="26"/>
        </w:rPr>
        <w:t xml:space="preserve"> осуществляющие исчисление и уплату НДС по пониженным ставкам, лишены права на налоговые вычеты по НДС.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 2025–2026 годах введено освобождение налогоплательщиков от взыскания неуплаченных налогов, взносов, пеней, штрафов за 2022–2024 годы при добровольном ими отказе от незаконной схемы дробления бизнеса.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Кроме того, Федеральным законом от 08.08.2024 № 259-ФЗ</w:t>
      </w:r>
      <w:r w:rsidR="00781D22" w:rsidRPr="005A6F42">
        <w:rPr>
          <w:rFonts w:ascii="PT Astra Serif" w:hAnsi="PT Astra Serif"/>
          <w:sz w:val="26"/>
          <w:szCs w:val="26"/>
        </w:rPr>
        <w:t xml:space="preserve">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r w:rsidRPr="005A6F42">
        <w:rPr>
          <w:rFonts w:ascii="PT Astra Serif" w:hAnsi="PT Astra Serif"/>
          <w:sz w:val="26"/>
          <w:szCs w:val="26"/>
        </w:rPr>
        <w:t xml:space="preserve"> продлен срок действия «налоговых каникул» по УСН и </w:t>
      </w:r>
      <w:r w:rsidR="00781D22" w:rsidRPr="005A6F42">
        <w:rPr>
          <w:rFonts w:ascii="PT Astra Serif" w:hAnsi="PT Astra Serif"/>
          <w:sz w:val="26"/>
          <w:szCs w:val="26"/>
        </w:rPr>
        <w:t>патентной системе налогообложения</w:t>
      </w:r>
      <w:r w:rsidR="00682AC1" w:rsidRPr="005A6F42">
        <w:rPr>
          <w:rFonts w:ascii="PT Astra Serif" w:hAnsi="PT Astra Serif"/>
          <w:sz w:val="26"/>
          <w:szCs w:val="26"/>
        </w:rPr>
        <w:t xml:space="preserve"> (далее – ПНС)</w:t>
      </w:r>
      <w:r w:rsidR="00781D22" w:rsidRPr="005A6F42">
        <w:rPr>
          <w:rFonts w:ascii="PT Astra Serif" w:hAnsi="PT Astra Serif"/>
          <w:sz w:val="26"/>
          <w:szCs w:val="26"/>
        </w:rPr>
        <w:t xml:space="preserve"> </w:t>
      </w:r>
      <w:r w:rsidRPr="005A6F42">
        <w:rPr>
          <w:rFonts w:ascii="PT Astra Serif" w:hAnsi="PT Astra Serif"/>
          <w:sz w:val="26"/>
          <w:szCs w:val="26"/>
        </w:rPr>
        <w:t>для впервые зарегистрированных индивидуальных предпринимателей</w:t>
      </w:r>
      <w:r w:rsidR="005A6F42">
        <w:rPr>
          <w:rFonts w:ascii="PT Astra Serif" w:hAnsi="PT Astra Serif"/>
          <w:sz w:val="26"/>
          <w:szCs w:val="26"/>
        </w:rPr>
        <w:t>.</w:t>
      </w:r>
    </w:p>
    <w:p w:rsidR="00781D22" w:rsidRPr="005A6F42" w:rsidRDefault="005A6F42" w:rsidP="005A6F42">
      <w:pPr>
        <w:pStyle w:val="a3"/>
        <w:numPr>
          <w:ilvl w:val="0"/>
          <w:numId w:val="3"/>
        </w:numPr>
        <w:tabs>
          <w:tab w:val="left" w:pos="1134"/>
        </w:tabs>
        <w:spacing w:after="0"/>
        <w:ind w:left="0" w:firstLine="709"/>
        <w:jc w:val="both"/>
        <w:rPr>
          <w:rFonts w:ascii="PT Astra Serif" w:hAnsi="PT Astra Serif"/>
          <w:sz w:val="26"/>
          <w:szCs w:val="26"/>
          <w:lang w:val="ru-RU"/>
        </w:rPr>
      </w:pPr>
      <w:r>
        <w:rPr>
          <w:rFonts w:ascii="PT Astra Serif" w:hAnsi="PT Astra Serif"/>
          <w:b/>
          <w:sz w:val="26"/>
          <w:szCs w:val="26"/>
          <w:lang w:val="ru-RU"/>
        </w:rPr>
        <w:t>П</w:t>
      </w:r>
      <w:r w:rsidR="00A32D2B" w:rsidRPr="005A6F42">
        <w:rPr>
          <w:rFonts w:ascii="PT Astra Serif" w:hAnsi="PT Astra Serif"/>
          <w:b/>
          <w:sz w:val="26"/>
          <w:szCs w:val="26"/>
          <w:lang w:val="ru-RU"/>
        </w:rPr>
        <w:t>ени по налогам и сборам</w:t>
      </w:r>
      <w:r w:rsidR="00A32D2B" w:rsidRPr="005A6F42">
        <w:rPr>
          <w:rFonts w:ascii="PT Astra Serif" w:hAnsi="PT Astra Serif"/>
          <w:sz w:val="26"/>
          <w:szCs w:val="26"/>
          <w:lang w:val="ru-RU"/>
        </w:rPr>
        <w:t xml:space="preserve"> с 2023 года </w:t>
      </w:r>
      <w:r w:rsidR="00781D22" w:rsidRPr="005A6F42">
        <w:rPr>
          <w:rFonts w:ascii="PT Astra Serif" w:hAnsi="PT Astra Serif"/>
          <w:sz w:val="26"/>
          <w:szCs w:val="26"/>
          <w:lang w:val="ru-RU"/>
        </w:rPr>
        <w:t>начисляются</w:t>
      </w:r>
      <w:r w:rsidR="00A32D2B" w:rsidRPr="005A6F42">
        <w:rPr>
          <w:rFonts w:ascii="PT Astra Serif" w:hAnsi="PT Astra Serif"/>
          <w:sz w:val="26"/>
          <w:szCs w:val="26"/>
          <w:lang w:val="ru-RU"/>
        </w:rPr>
        <w:t xml:space="preserve"> на общее отрицательное сальдо по </w:t>
      </w:r>
      <w:r w:rsidR="00781D22" w:rsidRPr="005A6F42">
        <w:rPr>
          <w:rFonts w:ascii="PT Astra Serif" w:hAnsi="PT Astra Serif"/>
          <w:sz w:val="26"/>
          <w:szCs w:val="26"/>
          <w:lang w:val="ru-RU"/>
        </w:rPr>
        <w:t xml:space="preserve">единому налоговому счету </w:t>
      </w:r>
      <w:r w:rsidR="00F1267A" w:rsidRPr="005A6F42">
        <w:rPr>
          <w:rFonts w:ascii="PT Astra Serif" w:hAnsi="PT Astra Serif"/>
          <w:sz w:val="26"/>
          <w:szCs w:val="26"/>
          <w:lang w:val="ru-RU"/>
        </w:rPr>
        <w:t xml:space="preserve">(далее – </w:t>
      </w:r>
      <w:r w:rsidR="00A32D2B" w:rsidRPr="005A6F42">
        <w:rPr>
          <w:rFonts w:ascii="PT Astra Serif" w:hAnsi="PT Astra Serif"/>
          <w:sz w:val="26"/>
          <w:szCs w:val="26"/>
          <w:lang w:val="ru-RU"/>
        </w:rPr>
        <w:t>ЕНС</w:t>
      </w:r>
      <w:r w:rsidR="00F1267A" w:rsidRPr="005A6F42">
        <w:rPr>
          <w:rFonts w:ascii="PT Astra Serif" w:hAnsi="PT Astra Serif"/>
          <w:sz w:val="26"/>
          <w:szCs w:val="26"/>
          <w:lang w:val="ru-RU"/>
        </w:rPr>
        <w:t>)</w:t>
      </w:r>
      <w:r w:rsidR="00A32D2B" w:rsidRPr="005A6F42">
        <w:rPr>
          <w:rFonts w:ascii="PT Astra Serif" w:hAnsi="PT Astra Serif"/>
          <w:sz w:val="26"/>
          <w:szCs w:val="26"/>
          <w:lang w:val="ru-RU"/>
        </w:rPr>
        <w:t xml:space="preserve"> и распределяются Казначейством России между бюджетами</w:t>
      </w:r>
      <w:r w:rsidR="00781D22" w:rsidRPr="005A6F42">
        <w:rPr>
          <w:rFonts w:ascii="PT Astra Serif" w:hAnsi="PT Astra Serif"/>
          <w:sz w:val="26"/>
          <w:szCs w:val="26"/>
          <w:lang w:val="ru-RU"/>
        </w:rPr>
        <w:t xml:space="preserve"> бюджетной системы</w:t>
      </w:r>
      <w:r w:rsidR="00A32D2B" w:rsidRPr="005A6F42">
        <w:rPr>
          <w:rFonts w:ascii="PT Astra Serif" w:hAnsi="PT Astra Serif"/>
          <w:sz w:val="26"/>
          <w:szCs w:val="26"/>
          <w:lang w:val="ru-RU"/>
        </w:rPr>
        <w:t xml:space="preserve"> по нормативам в следующем порядке:</w:t>
      </w:r>
    </w:p>
    <w:p w:rsidR="00781D22" w:rsidRPr="005A6F42" w:rsidRDefault="00781D22"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w:t>
      </w:r>
      <w:r w:rsidR="00A32D2B" w:rsidRPr="005A6F42">
        <w:rPr>
          <w:rFonts w:ascii="PT Astra Serif" w:hAnsi="PT Astra Serif"/>
          <w:sz w:val="26"/>
          <w:szCs w:val="26"/>
        </w:rPr>
        <w:t xml:space="preserve"> в федеральный бюджет </w:t>
      </w:r>
      <w:r w:rsidRPr="005A6F42">
        <w:rPr>
          <w:rFonts w:ascii="PT Astra Serif" w:hAnsi="PT Astra Serif"/>
          <w:sz w:val="26"/>
          <w:szCs w:val="26"/>
        </w:rPr>
        <w:t xml:space="preserve">- </w:t>
      </w:r>
      <w:r w:rsidR="00A32D2B" w:rsidRPr="005A6F42">
        <w:rPr>
          <w:rFonts w:ascii="PT Astra Serif" w:hAnsi="PT Astra Serif"/>
          <w:sz w:val="26"/>
          <w:szCs w:val="26"/>
        </w:rPr>
        <w:t>40%;</w:t>
      </w:r>
    </w:p>
    <w:p w:rsidR="00781D22" w:rsidRPr="005A6F42" w:rsidRDefault="00781D22"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w:t>
      </w:r>
      <w:r w:rsidR="00A32D2B" w:rsidRPr="005A6F42">
        <w:rPr>
          <w:rFonts w:ascii="PT Astra Serif" w:hAnsi="PT Astra Serif"/>
          <w:sz w:val="26"/>
          <w:szCs w:val="26"/>
        </w:rPr>
        <w:t xml:space="preserve"> в бюджеты государственных внебюджетных фондов - 17%;</w:t>
      </w:r>
    </w:p>
    <w:p w:rsidR="0057172F" w:rsidRPr="005A6F42" w:rsidRDefault="00781D22"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w:t>
      </w:r>
      <w:r w:rsidR="00A32D2B" w:rsidRPr="005A6F42">
        <w:rPr>
          <w:rFonts w:ascii="PT Astra Serif" w:hAnsi="PT Astra Serif"/>
          <w:sz w:val="26"/>
          <w:szCs w:val="26"/>
        </w:rPr>
        <w:t xml:space="preserve"> в бюджеты субъекта Р</w:t>
      </w:r>
      <w:r w:rsidRPr="005A6F42">
        <w:rPr>
          <w:rFonts w:ascii="PT Astra Serif" w:hAnsi="PT Astra Serif"/>
          <w:sz w:val="26"/>
          <w:szCs w:val="26"/>
        </w:rPr>
        <w:t xml:space="preserve">оссийской </w:t>
      </w:r>
      <w:r w:rsidR="00A32D2B" w:rsidRPr="005A6F42">
        <w:rPr>
          <w:rFonts w:ascii="PT Astra Serif" w:hAnsi="PT Astra Serif"/>
          <w:sz w:val="26"/>
          <w:szCs w:val="26"/>
        </w:rPr>
        <w:t>Ф</w:t>
      </w:r>
      <w:r w:rsidRPr="005A6F42">
        <w:rPr>
          <w:rFonts w:ascii="PT Astra Serif" w:hAnsi="PT Astra Serif"/>
          <w:sz w:val="26"/>
          <w:szCs w:val="26"/>
        </w:rPr>
        <w:t>едерации</w:t>
      </w:r>
      <w:r w:rsidR="00A32D2B" w:rsidRPr="005A6F42">
        <w:rPr>
          <w:rFonts w:ascii="PT Astra Serif" w:hAnsi="PT Astra Serif"/>
          <w:sz w:val="26"/>
          <w:szCs w:val="26"/>
        </w:rPr>
        <w:t xml:space="preserve"> - 43%</w:t>
      </w:r>
      <w:r w:rsidRPr="005A6F42">
        <w:rPr>
          <w:rFonts w:ascii="PT Astra Serif" w:hAnsi="PT Astra Serif"/>
          <w:sz w:val="26"/>
          <w:szCs w:val="26"/>
        </w:rPr>
        <w:t xml:space="preserve"> (</w:t>
      </w:r>
      <w:r w:rsidR="00A32D2B" w:rsidRPr="005A6F42">
        <w:rPr>
          <w:rFonts w:ascii="PT Astra Serif" w:hAnsi="PT Astra Serif"/>
          <w:sz w:val="26"/>
          <w:szCs w:val="26"/>
        </w:rPr>
        <w:t>из них в бюджет Томской области на 2024-2027 годы подл</w:t>
      </w:r>
      <w:r w:rsidRPr="005A6F42">
        <w:rPr>
          <w:rFonts w:ascii="PT Astra Serif" w:hAnsi="PT Astra Serif"/>
          <w:sz w:val="26"/>
          <w:szCs w:val="26"/>
        </w:rPr>
        <w:t>ежит распределению по нормативу</w:t>
      </w:r>
      <w:r w:rsidR="00A32D2B" w:rsidRPr="005A6F42">
        <w:rPr>
          <w:rFonts w:ascii="PT Astra Serif" w:hAnsi="PT Astra Serif"/>
          <w:sz w:val="26"/>
          <w:szCs w:val="26"/>
        </w:rPr>
        <w:t xml:space="preserve"> 0,4287</w:t>
      </w:r>
      <w:r w:rsidRPr="005A6F42">
        <w:rPr>
          <w:rFonts w:ascii="PT Astra Serif" w:hAnsi="PT Astra Serif"/>
          <w:sz w:val="26"/>
          <w:szCs w:val="26"/>
        </w:rPr>
        <w:t xml:space="preserve"> соответствующих поступлений</w:t>
      </w:r>
      <w:r w:rsidR="00A32D2B" w:rsidRPr="005A6F42">
        <w:rPr>
          <w:rFonts w:ascii="PT Astra Serif" w:hAnsi="PT Astra Serif"/>
          <w:sz w:val="26"/>
          <w:szCs w:val="26"/>
        </w:rPr>
        <w:t xml:space="preserve"> (в 2023 году - 0,431)</w:t>
      </w:r>
      <w:r w:rsidR="005A6F42">
        <w:rPr>
          <w:rFonts w:ascii="PT Astra Serif" w:hAnsi="PT Astra Serif"/>
          <w:sz w:val="26"/>
          <w:szCs w:val="26"/>
        </w:rPr>
        <w:t>.</w:t>
      </w:r>
      <w:r w:rsidR="00A32D2B" w:rsidRPr="005A6F42">
        <w:rPr>
          <w:rFonts w:ascii="PT Astra Serif" w:hAnsi="PT Astra Serif"/>
          <w:sz w:val="26"/>
          <w:szCs w:val="26"/>
        </w:rPr>
        <w:t xml:space="preserve"> </w:t>
      </w: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sz w:val="26"/>
          <w:szCs w:val="26"/>
          <w:lang w:val="ru-RU"/>
        </w:rPr>
      </w:pPr>
      <w:r>
        <w:rPr>
          <w:rFonts w:ascii="PT Astra Serif" w:hAnsi="PT Astra Serif"/>
          <w:b/>
          <w:sz w:val="26"/>
          <w:szCs w:val="26"/>
          <w:lang w:val="ru-RU"/>
        </w:rPr>
        <w:t>И</w:t>
      </w:r>
      <w:r w:rsidR="00A32D2B" w:rsidRPr="005A6F42">
        <w:rPr>
          <w:rFonts w:ascii="PT Astra Serif" w:hAnsi="PT Astra Serif"/>
          <w:b/>
          <w:sz w:val="26"/>
          <w:szCs w:val="26"/>
          <w:lang w:val="ru-RU"/>
        </w:rPr>
        <w:t>зменение администрирования налоговой задолженности</w:t>
      </w:r>
      <w:r w:rsidR="00A32D2B" w:rsidRPr="005A6F42">
        <w:rPr>
          <w:rFonts w:ascii="PT Astra Serif" w:hAnsi="PT Astra Serif"/>
          <w:sz w:val="26"/>
          <w:szCs w:val="26"/>
          <w:lang w:val="ru-RU"/>
        </w:rPr>
        <w:t xml:space="preserve"> </w:t>
      </w:r>
      <w:r w:rsidR="00A32D2B" w:rsidRPr="005A6F42">
        <w:rPr>
          <w:rFonts w:ascii="PT Astra Serif" w:hAnsi="PT Astra Serif"/>
          <w:b/>
          <w:sz w:val="26"/>
          <w:szCs w:val="26"/>
          <w:lang w:val="ru-RU"/>
        </w:rPr>
        <w:t>физических лиц.</w:t>
      </w:r>
      <w:r w:rsidR="00A32D2B" w:rsidRPr="005A6F42">
        <w:rPr>
          <w:rFonts w:ascii="PT Astra Serif" w:hAnsi="PT Astra Serif"/>
          <w:color w:val="FF0000"/>
          <w:sz w:val="26"/>
          <w:szCs w:val="26"/>
          <w:lang w:val="ru-RU"/>
        </w:rPr>
        <w:t xml:space="preserve">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1 ноября 2025 года введен порядок внесудебного взыскания с физических лиц, не имеющих статуса индивидуального предпринимателя, задолженности по уплате налогов, сборов, страховых взносов, пеней, штрафов, процентов при сохранении судебного контроля за взысканием такой задолженности в случаях, когда требования налогового органа не являются бесспорными (Федеральный закон от 31.07.2025 № 287-ФЗ</w:t>
      </w:r>
      <w:r w:rsidR="00F1267A" w:rsidRPr="005A6F42">
        <w:rPr>
          <w:rFonts w:ascii="PT Astra Serif" w:hAnsi="PT Astra Serif"/>
          <w:sz w:val="26"/>
          <w:szCs w:val="26"/>
        </w:rPr>
        <w:t xml:space="preserve"> «О внесении изменений в часть первую Налогового кодекса Российской Федерации и Федеральный закон «Об исполнительном производстве»</w:t>
      </w:r>
      <w:r w:rsidRPr="005A6F42">
        <w:rPr>
          <w:rFonts w:ascii="PT Astra Serif" w:hAnsi="PT Astra Serif"/>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Новый порядок предполагает:</w:t>
      </w:r>
    </w:p>
    <w:p w:rsidR="0057172F" w:rsidRPr="005A6F42" w:rsidRDefault="00F1267A"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w:t>
      </w:r>
      <w:r w:rsidR="00A32D2B" w:rsidRPr="005A6F42">
        <w:rPr>
          <w:rFonts w:ascii="PT Astra Serif" w:hAnsi="PT Astra Serif"/>
          <w:sz w:val="26"/>
          <w:szCs w:val="26"/>
        </w:rPr>
        <w:t>направление уведомления с требованием об уплате задолженности;</w:t>
      </w:r>
    </w:p>
    <w:p w:rsidR="0057172F" w:rsidRPr="005A6F42" w:rsidRDefault="00F1267A"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w:t>
      </w:r>
      <w:r w:rsidR="00A32D2B" w:rsidRPr="005A6F42">
        <w:rPr>
          <w:rFonts w:ascii="PT Astra Serif" w:hAnsi="PT Astra Serif"/>
          <w:sz w:val="26"/>
          <w:szCs w:val="26"/>
        </w:rPr>
        <w:t>если гражданин не подаст в течение 30 дней возражений и не погасит долг, налоговая служба сможет вынести решение о внесудебном взыскании задолженности;</w:t>
      </w:r>
    </w:p>
    <w:p w:rsidR="0057172F" w:rsidRPr="005A6F42" w:rsidRDefault="00F1267A"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w:t>
      </w:r>
      <w:r w:rsidR="00A32D2B" w:rsidRPr="005A6F42">
        <w:rPr>
          <w:rFonts w:ascii="PT Astra Serif" w:hAnsi="PT Astra Serif"/>
          <w:sz w:val="26"/>
          <w:szCs w:val="26"/>
        </w:rPr>
        <w:t>деньги будут списаны с банковских счетов налогоплательщика;</w:t>
      </w:r>
    </w:p>
    <w:p w:rsidR="0057172F" w:rsidRPr="005A6F42" w:rsidRDefault="00F1267A"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w:t>
      </w:r>
      <w:r w:rsidR="00A32D2B" w:rsidRPr="005A6F42">
        <w:rPr>
          <w:rFonts w:ascii="PT Astra Serif" w:hAnsi="PT Astra Serif"/>
          <w:sz w:val="26"/>
          <w:szCs w:val="26"/>
        </w:rPr>
        <w:t>если средств окажется недостаточно — задолженность взыскивается службой судебных приставов за счёт имущества.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Важное условие - отсутствие спора о сумме долга. Если налогоплательщик подаёт возражение, </w:t>
      </w:r>
      <w:r w:rsidR="00F1267A" w:rsidRPr="005A6F42">
        <w:rPr>
          <w:rFonts w:ascii="PT Astra Serif" w:hAnsi="PT Astra Serif"/>
          <w:sz w:val="26"/>
          <w:szCs w:val="26"/>
        </w:rPr>
        <w:t xml:space="preserve">то </w:t>
      </w:r>
      <w:r w:rsidRPr="005A6F42">
        <w:rPr>
          <w:rFonts w:ascii="PT Astra Serif" w:hAnsi="PT Astra Serif"/>
          <w:sz w:val="26"/>
          <w:szCs w:val="26"/>
        </w:rPr>
        <w:t>взыскание становится нево</w:t>
      </w:r>
      <w:r w:rsidR="00F1267A" w:rsidRPr="005A6F42">
        <w:rPr>
          <w:rFonts w:ascii="PT Astra Serif" w:hAnsi="PT Astra Serif"/>
          <w:sz w:val="26"/>
          <w:szCs w:val="26"/>
        </w:rPr>
        <w:t>зможным без судебного решения.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Аналогичный подход к взысканию задолженности действует в отношении организаций и индивидуальных предпринимателей.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Следует отметить, что с 2023 года продолжает действовать новый порядок уплаты налогов и других обязательных платежей – институт ЕНС. Установлены: единый срок сдачи отчетно</w:t>
      </w:r>
      <w:r w:rsidR="00F1267A" w:rsidRPr="005A6F42">
        <w:rPr>
          <w:rFonts w:ascii="PT Astra Serif" w:hAnsi="PT Astra Serif"/>
          <w:sz w:val="26"/>
          <w:szCs w:val="26"/>
        </w:rPr>
        <w:t>сти - 25-е число каждого месяца</w:t>
      </w:r>
      <w:r w:rsidRPr="005A6F42">
        <w:rPr>
          <w:rFonts w:ascii="PT Astra Serif" w:hAnsi="PT Astra Serif"/>
          <w:sz w:val="26"/>
          <w:szCs w:val="26"/>
        </w:rPr>
        <w:t xml:space="preserve"> и единый срок уплаты </w:t>
      </w:r>
      <w:r w:rsidRPr="005A6F42">
        <w:rPr>
          <w:rFonts w:ascii="PT Astra Serif" w:hAnsi="PT Astra Serif"/>
          <w:sz w:val="26"/>
          <w:szCs w:val="26"/>
        </w:rPr>
        <w:lastRenderedPageBreak/>
        <w:t xml:space="preserve">налогов </w:t>
      </w:r>
      <w:r w:rsidR="00F1267A" w:rsidRPr="005A6F42">
        <w:rPr>
          <w:rFonts w:ascii="PT Astra Serif" w:hAnsi="PT Astra Serif"/>
          <w:sz w:val="26"/>
          <w:szCs w:val="26"/>
        </w:rPr>
        <w:t xml:space="preserve">- </w:t>
      </w:r>
      <w:r w:rsidRPr="005A6F42">
        <w:rPr>
          <w:rFonts w:ascii="PT Astra Serif" w:hAnsi="PT Astra Serif"/>
          <w:sz w:val="26"/>
          <w:szCs w:val="26"/>
        </w:rPr>
        <w:t>28-е число каждого месяца (за исключением ряда платежей). Дополнительно введена обязанность сдачи налогоплательщиками в налоговый орган уведомления об исчисленных суммах налога за текущий расчетный период</w:t>
      </w:r>
      <w:r w:rsidR="005A6F42">
        <w:rPr>
          <w:rFonts w:ascii="PT Astra Serif" w:hAnsi="PT Astra Serif"/>
          <w:sz w:val="26"/>
          <w:szCs w:val="26"/>
        </w:rPr>
        <w:t>.</w:t>
      </w:r>
      <w:r w:rsidRPr="005A6F42">
        <w:rPr>
          <w:rFonts w:ascii="PT Astra Serif" w:hAnsi="PT Astra Serif"/>
          <w:sz w:val="26"/>
          <w:szCs w:val="26"/>
        </w:rPr>
        <w:t xml:space="preserve"> </w:t>
      </w: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b/>
          <w:sz w:val="26"/>
          <w:szCs w:val="26"/>
          <w:lang w:val="ru-RU"/>
        </w:rPr>
      </w:pPr>
      <w:r>
        <w:rPr>
          <w:rFonts w:ascii="PT Astra Serif" w:hAnsi="PT Astra Serif"/>
          <w:b/>
          <w:sz w:val="26"/>
          <w:szCs w:val="26"/>
          <w:lang w:val="ru-RU"/>
        </w:rPr>
        <w:t>И</w:t>
      </w:r>
      <w:r w:rsidR="00A32D2B" w:rsidRPr="005A6F42">
        <w:rPr>
          <w:rFonts w:ascii="PT Astra Serif" w:hAnsi="PT Astra Serif"/>
          <w:b/>
          <w:sz w:val="26"/>
          <w:szCs w:val="26"/>
          <w:lang w:val="ru-RU"/>
        </w:rPr>
        <w:t xml:space="preserve">зменение размеров государственной пошлины, </w:t>
      </w:r>
      <w:r w:rsidR="00A32D2B" w:rsidRPr="005A6F42">
        <w:rPr>
          <w:rFonts w:ascii="PT Astra Serif" w:hAnsi="PT Astra Serif"/>
          <w:sz w:val="26"/>
          <w:szCs w:val="26"/>
          <w:lang w:val="ru-RU"/>
        </w:rPr>
        <w:t>в том числе:</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с 1 января 2025 года увеличена госпошлина за государственную регистрацию прав н</w:t>
      </w:r>
      <w:r w:rsidR="00F1267A" w:rsidRPr="005A6F42">
        <w:rPr>
          <w:rFonts w:ascii="PT Astra Serif" w:hAnsi="PT Astra Serif"/>
          <w:sz w:val="26"/>
          <w:szCs w:val="26"/>
        </w:rPr>
        <w:t>а недвижимость и сделок с ней (</w:t>
      </w:r>
      <w:r w:rsidRPr="005A6F42">
        <w:rPr>
          <w:rFonts w:ascii="PT Astra Serif" w:hAnsi="PT Astra Serif"/>
          <w:sz w:val="26"/>
          <w:szCs w:val="26"/>
        </w:rPr>
        <w:t>Федеральный закон  от 12.07.2024 №176-ФЗ)</w:t>
      </w:r>
      <w:r w:rsidR="00F1267A" w:rsidRPr="005A6F42">
        <w:rPr>
          <w:rFonts w:ascii="PT Astra Serif" w:hAnsi="PT Astra Serif"/>
          <w:sz w:val="26"/>
          <w:szCs w:val="26"/>
        </w:rPr>
        <w:t>;</w:t>
      </w:r>
      <w:r w:rsidRPr="005A6F42">
        <w:rPr>
          <w:rFonts w:ascii="PT Astra Serif" w:hAnsi="PT Astra Serif"/>
          <w:sz w:val="26"/>
          <w:szCs w:val="26"/>
        </w:rPr>
        <w:t xml:space="preserve">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с 31 августа 2025 года за получение, продление и переоформление лицензий на продажу алкоголя (Федеральный закон от 31.07.2025 № 275-ФЗ</w:t>
      </w:r>
      <w:r w:rsidR="005327B1" w:rsidRPr="005A6F42">
        <w:rPr>
          <w:rFonts w:ascii="PT Astra Serif" w:hAnsi="PT Astra Serif"/>
          <w:sz w:val="26"/>
          <w:szCs w:val="26"/>
        </w:rPr>
        <w:t xml:space="preserve"> «О внесении изменений в главу 25.3 части второй Налогового кодекса Российской Федерации»</w:t>
      </w:r>
      <w:r w:rsidRPr="005A6F42">
        <w:rPr>
          <w:rFonts w:ascii="PT Astra Serif" w:hAnsi="PT Astra Serif"/>
          <w:sz w:val="26"/>
          <w:szCs w:val="26"/>
        </w:rPr>
        <w:t>)</w:t>
      </w:r>
      <w:r w:rsidR="005A6F42">
        <w:rPr>
          <w:rFonts w:ascii="PT Astra Serif" w:hAnsi="PT Astra Serif"/>
          <w:sz w:val="26"/>
          <w:szCs w:val="26"/>
        </w:rPr>
        <w:t>.</w:t>
      </w:r>
    </w:p>
    <w:p w:rsidR="0057172F" w:rsidRPr="005A6F42" w:rsidRDefault="005A6F42" w:rsidP="005A6F42">
      <w:pPr>
        <w:pStyle w:val="a3"/>
        <w:numPr>
          <w:ilvl w:val="0"/>
          <w:numId w:val="3"/>
        </w:numPr>
        <w:tabs>
          <w:tab w:val="left" w:pos="1134"/>
        </w:tabs>
        <w:spacing w:after="0"/>
        <w:ind w:left="0" w:firstLine="709"/>
        <w:jc w:val="both"/>
        <w:rPr>
          <w:rFonts w:ascii="PT Astra Serif" w:hAnsi="PT Astra Serif"/>
          <w:b/>
          <w:sz w:val="26"/>
          <w:szCs w:val="26"/>
          <w:lang w:val="ru-RU"/>
        </w:rPr>
      </w:pPr>
      <w:r>
        <w:rPr>
          <w:rFonts w:ascii="PT Astra Serif" w:hAnsi="PT Astra Serif"/>
          <w:b/>
          <w:sz w:val="26"/>
          <w:szCs w:val="26"/>
          <w:lang w:val="ru-RU"/>
        </w:rPr>
        <w:t>И</w:t>
      </w:r>
      <w:r w:rsidR="00A32D2B" w:rsidRPr="005A6F42">
        <w:rPr>
          <w:rFonts w:ascii="PT Astra Serif" w:hAnsi="PT Astra Serif"/>
          <w:b/>
          <w:sz w:val="26"/>
          <w:szCs w:val="26"/>
          <w:lang w:val="ru-RU"/>
        </w:rPr>
        <w:t>зменение размеров и порядка уплаты штрафов за нарушение правил дорожного движения.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1 января 2025 года вступили в силу изменения, предусматривающие ужесточение ответственности за нарушение правил дорожного движения (Федеральный закон от 26.12.2024 № 490-ФЗ</w:t>
      </w:r>
      <w:r w:rsidR="005327B1" w:rsidRPr="005A6F42">
        <w:rPr>
          <w:rFonts w:ascii="PT Astra Serif" w:hAnsi="PT Astra Serif"/>
          <w:sz w:val="26"/>
          <w:szCs w:val="26"/>
        </w:rPr>
        <w:t xml:space="preserve"> «О внесении изменений в Кодекс Российской Федерации об административных правонарушениях»</w:t>
      </w:r>
      <w:r w:rsidRPr="005A6F42">
        <w:rPr>
          <w:rFonts w:ascii="PT Astra Serif" w:hAnsi="PT Astra Serif"/>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штрафы увеличены в целом в 1,5 раза;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уменьшена сумма скидки на оплату штрафа при ранней оплате с 50% до 25%, при этом </w:t>
      </w:r>
      <w:r w:rsidR="005327B1" w:rsidRPr="005A6F42">
        <w:rPr>
          <w:rFonts w:ascii="PT Astra Serif" w:hAnsi="PT Astra Serif"/>
          <w:sz w:val="26"/>
          <w:szCs w:val="26"/>
        </w:rPr>
        <w:t xml:space="preserve">льготный период увеличен с </w:t>
      </w:r>
      <w:r w:rsidRPr="005A6F42">
        <w:rPr>
          <w:rFonts w:ascii="PT Astra Serif" w:hAnsi="PT Astra Serif"/>
          <w:sz w:val="26"/>
          <w:szCs w:val="26"/>
        </w:rPr>
        <w:t>20 календарных дней с даты вынесения до 30 дней;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перераспределение доходов от штрафов за нарушение ПДД между бюджетами: 25% от общего объёма штрафных поступлений направляются  в федеральный бюджет, остальные 75% — в бюджет субъекта Р</w:t>
      </w:r>
      <w:r w:rsidR="005327B1" w:rsidRPr="005A6F42">
        <w:rPr>
          <w:rFonts w:ascii="PT Astra Serif" w:hAnsi="PT Astra Serif"/>
          <w:sz w:val="26"/>
          <w:szCs w:val="26"/>
        </w:rPr>
        <w:t xml:space="preserve">оссийской </w:t>
      </w:r>
      <w:r w:rsidRPr="005A6F42">
        <w:rPr>
          <w:rFonts w:ascii="PT Astra Serif" w:hAnsi="PT Astra Serif"/>
          <w:sz w:val="26"/>
          <w:szCs w:val="26"/>
        </w:rPr>
        <w:t>Ф</w:t>
      </w:r>
      <w:r w:rsidR="005327B1" w:rsidRPr="005A6F42">
        <w:rPr>
          <w:rFonts w:ascii="PT Astra Serif" w:hAnsi="PT Astra Serif"/>
          <w:sz w:val="26"/>
          <w:szCs w:val="26"/>
        </w:rPr>
        <w:t>едерации</w:t>
      </w:r>
      <w:r w:rsidRPr="005A6F42">
        <w:rPr>
          <w:rFonts w:ascii="PT Astra Serif" w:hAnsi="PT Astra Serif"/>
          <w:sz w:val="26"/>
          <w:szCs w:val="26"/>
        </w:rPr>
        <w:t xml:space="preserve"> (до 2025 года – 100% в бюджет субъекта Р</w:t>
      </w:r>
      <w:r w:rsidR="005327B1" w:rsidRPr="005A6F42">
        <w:rPr>
          <w:rFonts w:ascii="PT Astra Serif" w:hAnsi="PT Astra Serif"/>
          <w:sz w:val="26"/>
          <w:szCs w:val="26"/>
        </w:rPr>
        <w:t xml:space="preserve">оссийской </w:t>
      </w:r>
      <w:r w:rsidRPr="005A6F42">
        <w:rPr>
          <w:rFonts w:ascii="PT Astra Serif" w:hAnsi="PT Astra Serif"/>
          <w:sz w:val="26"/>
          <w:szCs w:val="26"/>
        </w:rPr>
        <w:t>Ф</w:t>
      </w:r>
      <w:r w:rsidR="005327B1" w:rsidRPr="005A6F42">
        <w:rPr>
          <w:rFonts w:ascii="PT Astra Serif" w:hAnsi="PT Astra Serif"/>
          <w:sz w:val="26"/>
          <w:szCs w:val="26"/>
        </w:rPr>
        <w:t>едерации</w:t>
      </w:r>
      <w:r w:rsidRPr="005A6F42">
        <w:rPr>
          <w:rFonts w:ascii="PT Astra Serif" w:hAnsi="PT Astra Serif"/>
          <w:sz w:val="26"/>
          <w:szCs w:val="26"/>
        </w:rPr>
        <w:t>).</w:t>
      </w:r>
    </w:p>
    <w:p w:rsidR="005327B1" w:rsidRPr="005A6F42" w:rsidRDefault="005327B1" w:rsidP="005A6F42">
      <w:pPr>
        <w:tabs>
          <w:tab w:val="left" w:pos="1134"/>
        </w:tabs>
        <w:ind w:firstLine="709"/>
        <w:jc w:val="both"/>
        <w:rPr>
          <w:rFonts w:ascii="PT Astra Serif" w:hAnsi="PT Astra Serif"/>
          <w:b/>
          <w:sz w:val="26"/>
          <w:szCs w:val="26"/>
        </w:rPr>
      </w:pPr>
    </w:p>
    <w:p w:rsidR="0057172F" w:rsidRPr="00DC1E45" w:rsidRDefault="00A32D2B" w:rsidP="005A6F42">
      <w:pPr>
        <w:pStyle w:val="a3"/>
        <w:numPr>
          <w:ilvl w:val="0"/>
          <w:numId w:val="5"/>
        </w:numPr>
        <w:tabs>
          <w:tab w:val="left" w:pos="1134"/>
        </w:tabs>
        <w:spacing w:after="0"/>
        <w:ind w:left="0" w:firstLine="709"/>
        <w:jc w:val="both"/>
        <w:rPr>
          <w:rFonts w:ascii="PT Astra Serif" w:hAnsi="PT Astra Serif"/>
          <w:sz w:val="26"/>
          <w:szCs w:val="26"/>
          <w:lang w:val="ru-RU"/>
        </w:rPr>
      </w:pPr>
      <w:r w:rsidRPr="00DC1E45">
        <w:rPr>
          <w:rFonts w:ascii="PT Astra Serif" w:hAnsi="PT Astra Serif"/>
          <w:b/>
          <w:sz w:val="26"/>
          <w:szCs w:val="26"/>
          <w:lang w:val="ru-RU"/>
        </w:rPr>
        <w:t>На региональном уровне</w:t>
      </w:r>
      <w:r w:rsidRPr="00DC1E45">
        <w:rPr>
          <w:rFonts w:ascii="PT Astra Serif" w:hAnsi="PT Astra Serif"/>
          <w:i/>
          <w:sz w:val="26"/>
          <w:szCs w:val="26"/>
          <w:lang w:val="ru-RU"/>
        </w:rPr>
        <w:t>,</w:t>
      </w:r>
      <w:r w:rsidR="005327B1" w:rsidRPr="00DC1E45">
        <w:rPr>
          <w:rFonts w:ascii="PT Astra Serif" w:hAnsi="PT Astra Serif"/>
          <w:sz w:val="26"/>
          <w:szCs w:val="26"/>
          <w:lang w:val="ru-RU"/>
        </w:rPr>
        <w:t xml:space="preserve"> в целях </w:t>
      </w:r>
      <w:r w:rsidRPr="00DC1E45">
        <w:rPr>
          <w:rFonts w:ascii="PT Astra Serif" w:hAnsi="PT Astra Serif"/>
          <w:sz w:val="26"/>
          <w:szCs w:val="26"/>
          <w:lang w:val="ru-RU"/>
        </w:rPr>
        <w:t>реализаци</w:t>
      </w:r>
      <w:r w:rsidR="005327B1" w:rsidRPr="00DC1E45">
        <w:rPr>
          <w:rFonts w:ascii="PT Astra Serif" w:hAnsi="PT Astra Serif"/>
          <w:sz w:val="26"/>
          <w:szCs w:val="26"/>
          <w:lang w:val="ru-RU"/>
        </w:rPr>
        <w:t>и</w:t>
      </w:r>
      <w:r w:rsidRPr="00DC1E45">
        <w:rPr>
          <w:rFonts w:ascii="PT Astra Serif" w:hAnsi="PT Astra Serif"/>
          <w:sz w:val="26"/>
          <w:szCs w:val="26"/>
          <w:lang w:val="ru-RU"/>
        </w:rPr>
        <w:t xml:space="preserve"> задачи, поставленной Пре</w:t>
      </w:r>
      <w:r w:rsidR="005327B1" w:rsidRPr="00DC1E45">
        <w:rPr>
          <w:rFonts w:ascii="PT Astra Serif" w:hAnsi="PT Astra Serif"/>
          <w:sz w:val="26"/>
          <w:szCs w:val="26"/>
          <w:lang w:val="ru-RU"/>
        </w:rPr>
        <w:t>зидентом Российской Федерации в</w:t>
      </w:r>
      <w:r w:rsidRPr="00DC1E45">
        <w:rPr>
          <w:rFonts w:ascii="PT Astra Serif" w:hAnsi="PT Astra Serif"/>
          <w:sz w:val="26"/>
          <w:szCs w:val="26"/>
          <w:lang w:val="ru-RU"/>
        </w:rPr>
        <w:t xml:space="preserve"> послании Собранию Российской Федерации, 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и приведения положений регионального з</w:t>
      </w:r>
      <w:r w:rsidR="005327B1" w:rsidRPr="00DC1E45">
        <w:rPr>
          <w:rFonts w:ascii="PT Astra Serif" w:hAnsi="PT Astra Serif"/>
          <w:sz w:val="26"/>
          <w:szCs w:val="26"/>
          <w:lang w:val="ru-RU"/>
        </w:rPr>
        <w:t xml:space="preserve">аконодательства в соответствие </w:t>
      </w:r>
      <w:r w:rsidRPr="00DC1E45">
        <w:rPr>
          <w:rFonts w:ascii="PT Astra Serif" w:hAnsi="PT Astra Serif"/>
          <w:sz w:val="26"/>
          <w:szCs w:val="26"/>
          <w:lang w:val="ru-RU"/>
        </w:rPr>
        <w:t>с изменениями, внесенными</w:t>
      </w:r>
      <w:r w:rsidR="005327B1" w:rsidRPr="00DC1E45">
        <w:rPr>
          <w:rFonts w:ascii="PT Astra Serif" w:hAnsi="PT Astra Serif"/>
          <w:sz w:val="26"/>
          <w:szCs w:val="26"/>
          <w:lang w:val="ru-RU"/>
        </w:rPr>
        <w:t xml:space="preserve"> в</w:t>
      </w:r>
      <w:r w:rsidRPr="00DC1E45">
        <w:rPr>
          <w:rFonts w:ascii="PT Astra Serif" w:hAnsi="PT Astra Serif"/>
          <w:sz w:val="26"/>
          <w:szCs w:val="26"/>
          <w:lang w:val="ru-RU"/>
        </w:rPr>
        <w:t xml:space="preserve"> Налоговый кодекс Р</w:t>
      </w:r>
      <w:r w:rsidR="005327B1" w:rsidRPr="00DC1E45">
        <w:rPr>
          <w:rFonts w:ascii="PT Astra Serif" w:hAnsi="PT Astra Serif"/>
          <w:sz w:val="26"/>
          <w:szCs w:val="26"/>
          <w:lang w:val="ru-RU"/>
        </w:rPr>
        <w:t xml:space="preserve">оссийской </w:t>
      </w:r>
      <w:r w:rsidRPr="00DC1E45">
        <w:rPr>
          <w:rFonts w:ascii="PT Astra Serif" w:hAnsi="PT Astra Serif"/>
          <w:sz w:val="26"/>
          <w:szCs w:val="26"/>
          <w:lang w:val="ru-RU"/>
        </w:rPr>
        <w:t>Ф</w:t>
      </w:r>
      <w:r w:rsidR="005327B1" w:rsidRPr="00DC1E45">
        <w:rPr>
          <w:rFonts w:ascii="PT Astra Serif" w:hAnsi="PT Astra Serif"/>
          <w:sz w:val="26"/>
          <w:szCs w:val="26"/>
          <w:lang w:val="ru-RU"/>
        </w:rPr>
        <w:t xml:space="preserve">едерации, в 2024 году были внесены </w:t>
      </w:r>
      <w:r w:rsidRPr="00DC1E45">
        <w:rPr>
          <w:rFonts w:ascii="PT Astra Serif" w:hAnsi="PT Astra Serif"/>
          <w:sz w:val="26"/>
          <w:szCs w:val="26"/>
          <w:lang w:val="ru-RU"/>
        </w:rPr>
        <w:t>следующие изменения</w:t>
      </w:r>
      <w:r w:rsidR="005327B1" w:rsidRPr="00DC1E45">
        <w:rPr>
          <w:rFonts w:ascii="PT Astra Serif" w:hAnsi="PT Astra Serif"/>
          <w:sz w:val="26"/>
          <w:szCs w:val="26"/>
          <w:lang w:val="ru-RU"/>
        </w:rPr>
        <w:t>:</w:t>
      </w:r>
    </w:p>
    <w:p w:rsidR="0057172F" w:rsidRPr="005A6F42" w:rsidRDefault="005327B1" w:rsidP="005A6F42">
      <w:pPr>
        <w:pStyle w:val="a3"/>
        <w:numPr>
          <w:ilvl w:val="0"/>
          <w:numId w:val="14"/>
        </w:numPr>
        <w:tabs>
          <w:tab w:val="left" w:pos="1134"/>
          <w:tab w:val="left" w:pos="1276"/>
        </w:tabs>
        <w:spacing w:after="0"/>
        <w:ind w:left="0" w:firstLine="709"/>
        <w:jc w:val="both"/>
        <w:rPr>
          <w:rFonts w:ascii="PT Astra Serif" w:hAnsi="PT Astra Serif"/>
          <w:i/>
          <w:sz w:val="26"/>
          <w:szCs w:val="26"/>
          <w:lang w:val="ru-RU"/>
        </w:rPr>
      </w:pPr>
      <w:r w:rsidRPr="005A6F42">
        <w:rPr>
          <w:rFonts w:ascii="PT Astra Serif" w:hAnsi="PT Astra Serif"/>
          <w:sz w:val="26"/>
          <w:szCs w:val="26"/>
          <w:lang w:val="ru-RU"/>
        </w:rPr>
        <w:t>с</w:t>
      </w:r>
      <w:r w:rsidR="00A32D2B" w:rsidRPr="005A6F42">
        <w:rPr>
          <w:rFonts w:ascii="PT Astra Serif" w:hAnsi="PT Astra Serif"/>
          <w:sz w:val="26"/>
          <w:szCs w:val="26"/>
          <w:lang w:val="ru-RU"/>
        </w:rPr>
        <w:t xml:space="preserve"> 2025 года установлены новые ставки по </w:t>
      </w:r>
      <w:r w:rsidRPr="005A6F42">
        <w:rPr>
          <w:rFonts w:ascii="PT Astra Serif" w:hAnsi="PT Astra Serif"/>
          <w:sz w:val="26"/>
          <w:szCs w:val="26"/>
          <w:lang w:val="ru-RU"/>
        </w:rPr>
        <w:t>УСН</w:t>
      </w:r>
      <w:r w:rsidR="00A32D2B" w:rsidRPr="005A6F42">
        <w:rPr>
          <w:rFonts w:ascii="PT Astra Serif" w:hAnsi="PT Astra Serif"/>
          <w:sz w:val="26"/>
          <w:szCs w:val="26"/>
          <w:lang w:val="ru-RU"/>
        </w:rPr>
        <w:t xml:space="preserve"> с объектом налогообложения «доходы-расходы»</w:t>
      </w:r>
      <w:r w:rsidR="00A32D2B" w:rsidRPr="005A6F42">
        <w:rPr>
          <w:rFonts w:ascii="PT Astra Serif" w:hAnsi="PT Astra Serif"/>
          <w:i/>
          <w:sz w:val="26"/>
          <w:szCs w:val="26"/>
          <w:lang w:val="ru-RU"/>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Для налогоплательщиков, у которых объем облагаемых налогом доходов менее 215,6 млн. рублей (с последующей индексаци</w:t>
      </w:r>
      <w:r w:rsidR="005327B1" w:rsidRPr="005A6F42">
        <w:rPr>
          <w:rFonts w:ascii="PT Astra Serif" w:hAnsi="PT Astra Serif"/>
          <w:sz w:val="26"/>
          <w:szCs w:val="26"/>
        </w:rPr>
        <w:t>ей</w:t>
      </w:r>
      <w:r w:rsidRPr="005A6F42">
        <w:rPr>
          <w:rFonts w:ascii="PT Astra Serif" w:hAnsi="PT Astra Serif"/>
          <w:sz w:val="26"/>
          <w:szCs w:val="26"/>
        </w:rPr>
        <w:t xml:space="preserve"> с 2026 года на коэффициент-дефлятор, ежегодно устанавливаемый приказом Минэкономразвития России) установлены следующие ставки:</w:t>
      </w:r>
    </w:p>
    <w:p w:rsidR="0057172F" w:rsidRPr="005A6F42" w:rsidRDefault="005327B1" w:rsidP="005A6F42">
      <w:pPr>
        <w:pStyle w:val="a3"/>
        <w:numPr>
          <w:ilvl w:val="0"/>
          <w:numId w:val="6"/>
        </w:numPr>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в</w:t>
      </w:r>
      <w:r w:rsidR="00A32D2B" w:rsidRPr="005A6F42">
        <w:rPr>
          <w:rFonts w:ascii="PT Astra Serif" w:hAnsi="PT Astra Serif"/>
          <w:sz w:val="26"/>
          <w:szCs w:val="26"/>
          <w:lang w:val="ru-RU"/>
        </w:rPr>
        <w:t xml:space="preserve"> целях создания условий для обеспечения передовыми инновационными технологиями отраслей экономики установлена пониженная ставка в размере 5%:</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для аккредитованных российских IT-компаний («разработка компьютерного программного обеспечения, консультационные услуги в данной области и другие сопутствующие услуги» (ОКВЭД 62); «деятельность по обработке данных, предоставление услуг по размещению информации, деятельность порталов в информационно-коммуникационной сети Интернет» (ОКВЭД 63.1));</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w:t>
      </w:r>
      <w:r w:rsidR="00DB4A39" w:rsidRPr="005A6F42">
        <w:rPr>
          <w:rFonts w:ascii="PT Astra Serif" w:hAnsi="PT Astra Serif"/>
          <w:sz w:val="26"/>
          <w:szCs w:val="26"/>
        </w:rPr>
        <w:t xml:space="preserve"> </w:t>
      </w:r>
      <w:r w:rsidRPr="005A6F42">
        <w:rPr>
          <w:rFonts w:ascii="PT Astra Serif" w:hAnsi="PT Astra Serif"/>
          <w:sz w:val="26"/>
          <w:szCs w:val="26"/>
        </w:rPr>
        <w:t xml:space="preserve">для организаций, включенных в реестр </w:t>
      </w:r>
      <w:r w:rsidR="00DB4A39" w:rsidRPr="005A6F42">
        <w:rPr>
          <w:rFonts w:ascii="PT Astra Serif" w:hAnsi="PT Astra Serif"/>
          <w:sz w:val="26"/>
          <w:szCs w:val="26"/>
        </w:rPr>
        <w:t>МТК</w:t>
      </w:r>
      <w:r w:rsidRPr="005A6F42">
        <w:rPr>
          <w:rFonts w:ascii="PT Astra Serif" w:hAnsi="PT Astra Serif"/>
          <w:sz w:val="26"/>
          <w:szCs w:val="26"/>
        </w:rPr>
        <w:t>, осуществляющих виды экономической деятельности</w:t>
      </w:r>
      <w:r w:rsidR="00DB4A39" w:rsidRPr="005A6F42">
        <w:rPr>
          <w:rFonts w:ascii="PT Astra Serif" w:hAnsi="PT Astra Serif"/>
          <w:sz w:val="26"/>
          <w:szCs w:val="26"/>
        </w:rPr>
        <w:t>,</w:t>
      </w:r>
      <w:r w:rsidRPr="005A6F42">
        <w:rPr>
          <w:rFonts w:ascii="PT Astra Serif" w:hAnsi="PT Astra Serif"/>
          <w:sz w:val="26"/>
          <w:szCs w:val="26"/>
        </w:rPr>
        <w:t xml:space="preserve"> установленные Постановлением Правительства </w:t>
      </w:r>
      <w:r w:rsidRPr="005A6F42">
        <w:rPr>
          <w:rFonts w:ascii="PT Astra Serif" w:hAnsi="PT Astra Serif"/>
          <w:sz w:val="26"/>
          <w:szCs w:val="26"/>
        </w:rPr>
        <w:lastRenderedPageBreak/>
        <w:t>Р</w:t>
      </w:r>
      <w:r w:rsidR="00DB4A39" w:rsidRPr="005A6F42">
        <w:rPr>
          <w:rFonts w:ascii="PT Astra Serif" w:hAnsi="PT Astra Serif"/>
          <w:sz w:val="26"/>
          <w:szCs w:val="26"/>
        </w:rPr>
        <w:t xml:space="preserve">оссийской </w:t>
      </w:r>
      <w:r w:rsidRPr="005A6F42">
        <w:rPr>
          <w:rFonts w:ascii="PT Astra Serif" w:hAnsi="PT Astra Serif"/>
          <w:sz w:val="26"/>
          <w:szCs w:val="26"/>
        </w:rPr>
        <w:t>Ф</w:t>
      </w:r>
      <w:r w:rsidR="00DB4A39" w:rsidRPr="005A6F42">
        <w:rPr>
          <w:rFonts w:ascii="PT Astra Serif" w:hAnsi="PT Astra Serif"/>
          <w:sz w:val="26"/>
          <w:szCs w:val="26"/>
        </w:rPr>
        <w:t>едерации</w:t>
      </w:r>
      <w:r w:rsidRPr="005A6F42">
        <w:rPr>
          <w:rFonts w:ascii="PT Astra Serif" w:hAnsi="PT Astra Serif"/>
          <w:sz w:val="26"/>
          <w:szCs w:val="26"/>
        </w:rPr>
        <w:t xml:space="preserve"> от 02.11.2023 № 1847</w:t>
      </w:r>
      <w:r w:rsidR="00DB4A39" w:rsidRPr="005A6F42">
        <w:rPr>
          <w:rFonts w:ascii="PT Astra Serif" w:hAnsi="PT Astra Serif"/>
          <w:sz w:val="26"/>
          <w:szCs w:val="26"/>
        </w:rPr>
        <w:t xml:space="preserve"> «Об отнесении технологических компаний к малым технологическим компаниям и о прекращении статуса малых технологических компаний, формировании и ведении реестра малых технологических компаний и об информационном взаимодействии»</w:t>
      </w:r>
      <w:r w:rsidRPr="005A6F42">
        <w:rPr>
          <w:rFonts w:ascii="PT Astra Serif" w:hAnsi="PT Astra Serif"/>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Пониженная налоговая ставка предоставляется на три года при одновременном соблюдении следующих условий: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среднемесячная начисленная заработная плата в расчете на одного наемного работника в налоговом периоде без учета фактически отработанного рабочего времени составляет не менее пятикратного МРОТ, установленного федеральным законом на начало налогового периода;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численность наемных работников в налоговом периоде </w:t>
      </w:r>
      <w:r w:rsidR="00DB4A39" w:rsidRPr="005A6F42">
        <w:rPr>
          <w:rFonts w:ascii="PT Astra Serif" w:hAnsi="PT Astra Serif"/>
          <w:sz w:val="26"/>
          <w:szCs w:val="26"/>
        </w:rPr>
        <w:t xml:space="preserve">- </w:t>
      </w:r>
      <w:r w:rsidRPr="005A6F42">
        <w:rPr>
          <w:rFonts w:ascii="PT Astra Serif" w:hAnsi="PT Astra Serif"/>
          <w:sz w:val="26"/>
          <w:szCs w:val="26"/>
        </w:rPr>
        <w:t>не менее численности наемных работников по состоянию на 1 января</w:t>
      </w:r>
      <w:r w:rsidR="00DB4A39" w:rsidRPr="005A6F42">
        <w:rPr>
          <w:rFonts w:ascii="PT Astra Serif" w:hAnsi="PT Astra Serif"/>
          <w:sz w:val="26"/>
          <w:szCs w:val="26"/>
        </w:rPr>
        <w:t xml:space="preserve"> года</w:t>
      </w:r>
      <w:r w:rsidRPr="005A6F42">
        <w:rPr>
          <w:rFonts w:ascii="PT Astra Serif" w:hAnsi="PT Astra Serif"/>
          <w:sz w:val="26"/>
          <w:szCs w:val="26"/>
        </w:rPr>
        <w:t>, предшествующего налоговому периоду;</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доходы от основной деятельности составляют не менее 70% в сумме всех доходов организации за соответствующий налоговый период (определяемых в соответствии со ст. 346</w:t>
      </w:r>
      <w:r w:rsidRPr="005A6F42">
        <w:rPr>
          <w:rFonts w:ascii="PT Astra Serif" w:hAnsi="PT Astra Serif"/>
          <w:sz w:val="26"/>
          <w:szCs w:val="26"/>
          <w:vertAlign w:val="superscript"/>
        </w:rPr>
        <w:t>15</w:t>
      </w:r>
      <w:r w:rsidRPr="005A6F42">
        <w:rPr>
          <w:rFonts w:ascii="PT Astra Serif" w:hAnsi="PT Astra Serif"/>
          <w:sz w:val="26"/>
          <w:szCs w:val="26"/>
        </w:rPr>
        <w:t xml:space="preserve"> Налогового кодекса Российской Федерации);</w:t>
      </w:r>
    </w:p>
    <w:p w:rsidR="0057172F" w:rsidRPr="005A6F42" w:rsidRDefault="00DB4A39" w:rsidP="005A6F42">
      <w:pPr>
        <w:pStyle w:val="a3"/>
        <w:numPr>
          <w:ilvl w:val="0"/>
          <w:numId w:val="6"/>
        </w:numPr>
        <w:tabs>
          <w:tab w:val="left" w:pos="1134"/>
        </w:tabs>
        <w:spacing w:after="0"/>
        <w:ind w:left="0" w:firstLine="709"/>
        <w:jc w:val="both"/>
        <w:rPr>
          <w:rFonts w:ascii="PT Astra Serif" w:hAnsi="PT Astra Serif"/>
          <w:sz w:val="26"/>
          <w:szCs w:val="26"/>
          <w:lang w:val="ru-RU"/>
        </w:rPr>
      </w:pPr>
      <w:r w:rsidRPr="005A6F42">
        <w:rPr>
          <w:rFonts w:ascii="PT Astra Serif" w:hAnsi="PT Astra Serif"/>
          <w:sz w:val="26"/>
          <w:szCs w:val="26"/>
          <w:lang w:val="ru-RU"/>
        </w:rPr>
        <w:t>в</w:t>
      </w:r>
      <w:r w:rsidR="00A32D2B" w:rsidRPr="005A6F42">
        <w:rPr>
          <w:rFonts w:ascii="PT Astra Serif" w:hAnsi="PT Astra Serif"/>
          <w:sz w:val="26"/>
          <w:szCs w:val="26"/>
          <w:lang w:val="ru-RU"/>
        </w:rPr>
        <w:t xml:space="preserve"> целях оказания меры поддержк</w:t>
      </w:r>
      <w:r w:rsidRPr="005A6F42">
        <w:rPr>
          <w:rFonts w:ascii="PT Astra Serif" w:hAnsi="PT Astra Serif"/>
          <w:sz w:val="26"/>
          <w:szCs w:val="26"/>
          <w:lang w:val="ru-RU"/>
        </w:rPr>
        <w:t>и субъектам предпринимательства</w:t>
      </w:r>
      <w:r w:rsidR="00A32D2B" w:rsidRPr="005A6F42">
        <w:rPr>
          <w:rFonts w:ascii="PT Astra Serif" w:hAnsi="PT Astra Serif"/>
          <w:sz w:val="26"/>
          <w:szCs w:val="26"/>
          <w:lang w:val="ru-RU"/>
        </w:rPr>
        <w:t xml:space="preserve"> с доходом до 215,6</w:t>
      </w:r>
      <w:r w:rsidRPr="005A6F42">
        <w:rPr>
          <w:rFonts w:ascii="PT Astra Serif" w:hAnsi="PT Astra Serif"/>
          <w:sz w:val="26"/>
          <w:szCs w:val="26"/>
          <w:lang w:val="ru-RU"/>
        </w:rPr>
        <w:t xml:space="preserve"> млн. рублей</w:t>
      </w:r>
      <w:r w:rsidR="00A32D2B" w:rsidRPr="005A6F42">
        <w:rPr>
          <w:rFonts w:ascii="PT Astra Serif" w:hAnsi="PT Astra Serif"/>
          <w:sz w:val="26"/>
          <w:szCs w:val="26"/>
          <w:lang w:val="ru-RU"/>
        </w:rPr>
        <w:t xml:space="preserve"> с 2025 года сохранено действие пониженной ставки в размере 10% для следующих категорий: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для организаций и индивидуаль</w:t>
      </w:r>
      <w:r w:rsidR="00DB4A39" w:rsidRPr="005A6F42">
        <w:rPr>
          <w:rFonts w:ascii="PT Astra Serif" w:hAnsi="PT Astra Serif"/>
          <w:sz w:val="26"/>
          <w:szCs w:val="26"/>
        </w:rPr>
        <w:t>ных предпринимателей,</w:t>
      </w:r>
      <w:r w:rsidRPr="005A6F42">
        <w:rPr>
          <w:rFonts w:ascii="PT Astra Serif" w:hAnsi="PT Astra Serif"/>
          <w:sz w:val="26"/>
          <w:szCs w:val="26"/>
        </w:rPr>
        <w:t xml:space="preserve"> зарегистрированных в населенных пунктах Томской области с численностью населения менее 3 000 человек. Срок действия</w:t>
      </w:r>
      <w:r w:rsidR="00DB4A39" w:rsidRPr="005A6F42">
        <w:rPr>
          <w:rFonts w:ascii="PT Astra Serif" w:hAnsi="PT Astra Serif"/>
          <w:sz w:val="26"/>
          <w:szCs w:val="26"/>
        </w:rPr>
        <w:t xml:space="preserve"> пониженной ставки не ограничен </w:t>
      </w:r>
      <w:r w:rsidRPr="005A6F42">
        <w:rPr>
          <w:rFonts w:ascii="PT Astra Serif" w:hAnsi="PT Astra Serif"/>
          <w:i/>
          <w:sz w:val="26"/>
          <w:szCs w:val="26"/>
        </w:rPr>
        <w:t>(</w:t>
      </w:r>
      <w:proofErr w:type="spellStart"/>
      <w:r w:rsidR="00DB4A39" w:rsidRPr="005A6F42">
        <w:rPr>
          <w:rFonts w:ascii="PT Astra Serif" w:hAnsi="PT Astra Serif"/>
          <w:i/>
          <w:sz w:val="26"/>
          <w:szCs w:val="26"/>
        </w:rPr>
        <w:t>с</w:t>
      </w:r>
      <w:r w:rsidRPr="005A6F42">
        <w:rPr>
          <w:rFonts w:ascii="PT Astra Serif" w:hAnsi="PT Astra Serif"/>
          <w:i/>
          <w:sz w:val="26"/>
          <w:szCs w:val="26"/>
        </w:rPr>
        <w:t>правочно</w:t>
      </w:r>
      <w:proofErr w:type="spellEnd"/>
      <w:r w:rsidRPr="005A6F42">
        <w:rPr>
          <w:rFonts w:ascii="PT Astra Serif" w:hAnsi="PT Astra Serif"/>
          <w:i/>
          <w:sz w:val="26"/>
          <w:szCs w:val="26"/>
        </w:rPr>
        <w:t>: Реестр административно-территориальных единиц Томской области по состоян</w:t>
      </w:r>
      <w:r w:rsidR="00DB4A39" w:rsidRPr="005A6F42">
        <w:rPr>
          <w:rFonts w:ascii="PT Astra Serif" w:hAnsi="PT Astra Serif"/>
          <w:i/>
          <w:sz w:val="26"/>
          <w:szCs w:val="26"/>
        </w:rPr>
        <w:t>ию на начало налогового периода</w:t>
      </w:r>
      <w:r w:rsidRPr="005A6F42">
        <w:rPr>
          <w:rFonts w:ascii="PT Astra Serif" w:hAnsi="PT Astra Serif"/>
          <w:i/>
          <w:sz w:val="26"/>
          <w:szCs w:val="26"/>
        </w:rPr>
        <w:t xml:space="preserve"> ежегодно размещается на официальном интернет-портале Администрации Томской области: https://tomsk.gov.ru/adm)</w:t>
      </w:r>
      <w:r w:rsidRPr="005A6F42">
        <w:rPr>
          <w:rFonts w:ascii="PT Astra Serif" w:hAnsi="PT Astra Serif"/>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для организаций и индивидуальных предпринимателей, осуществляющих деятельность в населенных пунктах Томской области с численностью населения более 3 000 человек, при условии выплаты заработной платы в расчете на одного наемного работника в размере двух с половиной МРОТ, установленного на начало налогового периода, без учета фактически отработанного времени. Срок действия льготы</w:t>
      </w:r>
      <w:r w:rsidR="00DB4A39" w:rsidRPr="005A6F42">
        <w:rPr>
          <w:rFonts w:ascii="PT Astra Serif" w:hAnsi="PT Astra Serif"/>
          <w:sz w:val="26"/>
          <w:szCs w:val="26"/>
        </w:rPr>
        <w:t xml:space="preserve"> -</w:t>
      </w:r>
      <w:r w:rsidRPr="005A6F42">
        <w:rPr>
          <w:rFonts w:ascii="PT Astra Serif" w:hAnsi="PT Astra Serif"/>
          <w:sz w:val="26"/>
          <w:szCs w:val="26"/>
        </w:rPr>
        <w:t xml:space="preserve"> 3 года при условии сохранения численности наемных работников в налоговом периоде </w:t>
      </w:r>
      <w:r w:rsidR="00DB4A39" w:rsidRPr="005A6F42">
        <w:rPr>
          <w:rFonts w:ascii="PT Astra Serif" w:hAnsi="PT Astra Serif"/>
          <w:sz w:val="26"/>
          <w:szCs w:val="26"/>
        </w:rPr>
        <w:t xml:space="preserve">- </w:t>
      </w:r>
      <w:r w:rsidRPr="005A6F42">
        <w:rPr>
          <w:rFonts w:ascii="PT Astra Serif" w:hAnsi="PT Astra Serif"/>
          <w:sz w:val="26"/>
          <w:szCs w:val="26"/>
        </w:rPr>
        <w:t>не менее численности наемных работников по состоянию на 1 января года, предшествующего налоговому периоду;</w:t>
      </w:r>
    </w:p>
    <w:p w:rsidR="0057172F" w:rsidRPr="005A6F42" w:rsidRDefault="00A32D2B" w:rsidP="005A6F42">
      <w:pPr>
        <w:pStyle w:val="a3"/>
        <w:numPr>
          <w:ilvl w:val="0"/>
          <w:numId w:val="6"/>
        </w:numPr>
        <w:tabs>
          <w:tab w:val="left" w:pos="1134"/>
        </w:tabs>
        <w:spacing w:after="0"/>
        <w:ind w:left="0" w:firstLine="709"/>
        <w:jc w:val="both"/>
        <w:rPr>
          <w:rFonts w:ascii="PT Astra Serif" w:hAnsi="PT Astra Serif"/>
          <w:sz w:val="26"/>
          <w:szCs w:val="26"/>
          <w:lang w:val="ru-RU"/>
        </w:rPr>
      </w:pPr>
      <w:r w:rsidRPr="005A6F42">
        <w:rPr>
          <w:rFonts w:ascii="PT Astra Serif" w:hAnsi="PT Astra Serif"/>
          <w:sz w:val="26"/>
          <w:szCs w:val="26"/>
          <w:lang w:val="ru-RU"/>
        </w:rPr>
        <w:t>для организаций и индивидуальных предпринимателей, осуществляющих деятельность в населенных пунктах Томской области с численностью населения более 3 000 человек, но не выполняющих условие по уровню заработной платы и численности наемных р</w:t>
      </w:r>
      <w:r w:rsidR="00DB4A39" w:rsidRPr="005A6F42">
        <w:rPr>
          <w:rFonts w:ascii="PT Astra Serif" w:hAnsi="PT Astra Serif"/>
          <w:sz w:val="26"/>
          <w:szCs w:val="26"/>
          <w:lang w:val="ru-RU"/>
        </w:rPr>
        <w:t xml:space="preserve">аботников, на переходный период – </w:t>
      </w:r>
      <w:r w:rsidRPr="005A6F42">
        <w:rPr>
          <w:rFonts w:ascii="PT Astra Serif" w:hAnsi="PT Astra Serif"/>
          <w:sz w:val="26"/>
          <w:szCs w:val="26"/>
          <w:lang w:val="ru-RU"/>
        </w:rPr>
        <w:t>2025</w:t>
      </w:r>
      <w:r w:rsidR="00DB4A39" w:rsidRPr="005A6F42">
        <w:rPr>
          <w:rFonts w:ascii="PT Astra Serif" w:hAnsi="PT Astra Serif"/>
          <w:sz w:val="26"/>
          <w:szCs w:val="26"/>
          <w:lang w:val="ru-RU"/>
        </w:rPr>
        <w:t xml:space="preserve"> год, </w:t>
      </w:r>
      <w:r w:rsidRPr="005A6F42">
        <w:rPr>
          <w:rFonts w:ascii="PT Astra Serif" w:hAnsi="PT Astra Serif"/>
          <w:sz w:val="26"/>
          <w:szCs w:val="26"/>
          <w:lang w:val="ru-RU"/>
        </w:rPr>
        <w:t xml:space="preserve"> установлена пониженная ставка </w:t>
      </w:r>
      <w:r w:rsidR="00DB4A39" w:rsidRPr="005A6F42">
        <w:rPr>
          <w:rFonts w:ascii="PT Astra Serif" w:hAnsi="PT Astra Serif"/>
          <w:sz w:val="26"/>
          <w:szCs w:val="26"/>
          <w:lang w:val="ru-RU"/>
        </w:rPr>
        <w:t xml:space="preserve">- </w:t>
      </w:r>
      <w:r w:rsidRPr="005A6F42">
        <w:rPr>
          <w:rFonts w:ascii="PT Astra Serif" w:hAnsi="PT Astra Serif"/>
          <w:sz w:val="26"/>
          <w:szCs w:val="26"/>
          <w:lang w:val="ru-RU"/>
        </w:rPr>
        <w:t>12%;</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Для остальных налогоплательщиков УСН </w:t>
      </w:r>
      <w:r w:rsidR="00DB4A39" w:rsidRPr="005A6F42">
        <w:rPr>
          <w:rFonts w:ascii="PT Astra Serif" w:hAnsi="PT Astra Serif"/>
          <w:sz w:val="26"/>
          <w:szCs w:val="26"/>
        </w:rPr>
        <w:t xml:space="preserve">с объектом налогообложения </w:t>
      </w:r>
      <w:r w:rsidRPr="005A6F42">
        <w:rPr>
          <w:rFonts w:ascii="PT Astra Serif" w:hAnsi="PT Astra Serif"/>
          <w:sz w:val="26"/>
          <w:szCs w:val="26"/>
        </w:rPr>
        <w:t>«доходы-расходы» установлена ставка в размере 15%</w:t>
      </w:r>
      <w:r w:rsidR="00DB4A39" w:rsidRPr="005A6F42">
        <w:rPr>
          <w:rFonts w:ascii="PT Astra Serif" w:hAnsi="PT Astra Serif"/>
          <w:sz w:val="26"/>
          <w:szCs w:val="26"/>
        </w:rPr>
        <w:t>;</w:t>
      </w:r>
    </w:p>
    <w:p w:rsidR="0057172F" w:rsidRPr="005A6F42" w:rsidRDefault="00DB4A39" w:rsidP="005A6F42">
      <w:pPr>
        <w:pStyle w:val="a3"/>
        <w:numPr>
          <w:ilvl w:val="0"/>
          <w:numId w:val="8"/>
        </w:numPr>
        <w:tabs>
          <w:tab w:val="left" w:pos="1134"/>
        </w:tabs>
        <w:spacing w:after="0"/>
        <w:ind w:left="0" w:firstLine="709"/>
        <w:jc w:val="both"/>
        <w:rPr>
          <w:rFonts w:ascii="PT Astra Serif" w:hAnsi="PT Astra Serif"/>
          <w:i/>
          <w:sz w:val="26"/>
          <w:szCs w:val="26"/>
          <w:lang w:val="ru-RU"/>
        </w:rPr>
      </w:pPr>
      <w:r w:rsidRPr="005A6F42">
        <w:rPr>
          <w:rFonts w:ascii="PT Astra Serif" w:hAnsi="PT Astra Serif"/>
          <w:sz w:val="26"/>
          <w:szCs w:val="26"/>
          <w:lang w:val="ru-RU"/>
        </w:rPr>
        <w:t xml:space="preserve">по </w:t>
      </w:r>
      <w:r w:rsidR="00682AC1" w:rsidRPr="005A6F42">
        <w:rPr>
          <w:rFonts w:ascii="PT Astra Serif" w:hAnsi="PT Astra Serif"/>
          <w:sz w:val="26"/>
          <w:szCs w:val="26"/>
          <w:lang w:val="ru-RU"/>
        </w:rPr>
        <w:t>ПСН</w:t>
      </w:r>
      <w:r w:rsidR="00A32D2B" w:rsidRPr="005A6F42">
        <w:rPr>
          <w:rFonts w:ascii="PT Astra Serif" w:hAnsi="PT Astra Serif"/>
          <w:sz w:val="26"/>
          <w:szCs w:val="26"/>
          <w:lang w:val="ru-RU"/>
        </w:rPr>
        <w:t xml:space="preserve"> с 2025 года введена ежегодная индексация размеров </w:t>
      </w:r>
      <w:r w:rsidRPr="005A6F42">
        <w:rPr>
          <w:rFonts w:ascii="PT Astra Serif" w:hAnsi="PT Astra Serif"/>
          <w:sz w:val="26"/>
          <w:szCs w:val="26"/>
          <w:lang w:val="ru-RU"/>
        </w:rPr>
        <w:t xml:space="preserve">потенциально возможного к получению индивидуальным предпринимателем годового дохода на коэффициент-дефлятор, </w:t>
      </w:r>
      <w:r w:rsidR="00A32D2B" w:rsidRPr="005A6F42">
        <w:rPr>
          <w:rFonts w:ascii="PT Astra Serif" w:hAnsi="PT Astra Serif"/>
          <w:sz w:val="26"/>
          <w:szCs w:val="26"/>
          <w:lang w:val="ru-RU"/>
        </w:rPr>
        <w:t>установленный на соответствующий календарный год</w:t>
      </w:r>
      <w:r w:rsidRPr="005A6F42">
        <w:rPr>
          <w:rFonts w:ascii="PT Astra Serif" w:hAnsi="PT Astra Serif"/>
          <w:sz w:val="26"/>
          <w:szCs w:val="26"/>
          <w:lang w:val="ru-RU"/>
        </w:rPr>
        <w:t xml:space="preserve"> </w:t>
      </w:r>
      <w:r w:rsidRPr="005A6F42">
        <w:rPr>
          <w:rFonts w:ascii="PT Astra Serif" w:hAnsi="PT Astra Serif"/>
          <w:i/>
          <w:sz w:val="26"/>
          <w:szCs w:val="26"/>
          <w:lang w:val="ru-RU"/>
        </w:rPr>
        <w:t>(</w:t>
      </w:r>
      <w:proofErr w:type="spellStart"/>
      <w:r w:rsidRPr="005A6F42">
        <w:rPr>
          <w:rFonts w:ascii="PT Astra Serif" w:hAnsi="PT Astra Serif"/>
          <w:i/>
          <w:sz w:val="26"/>
          <w:szCs w:val="26"/>
          <w:lang w:val="ru-RU"/>
        </w:rPr>
        <w:t>с</w:t>
      </w:r>
      <w:r w:rsidR="00A32D2B" w:rsidRPr="005A6F42">
        <w:rPr>
          <w:rFonts w:ascii="PT Astra Serif" w:hAnsi="PT Astra Serif"/>
          <w:i/>
          <w:sz w:val="26"/>
          <w:szCs w:val="26"/>
          <w:lang w:val="ru-RU"/>
        </w:rPr>
        <w:t>правочно</w:t>
      </w:r>
      <w:proofErr w:type="spellEnd"/>
      <w:r w:rsidR="00A32D2B" w:rsidRPr="005A6F42">
        <w:rPr>
          <w:rFonts w:ascii="PT Astra Serif" w:hAnsi="PT Astra Serif"/>
          <w:i/>
          <w:sz w:val="26"/>
          <w:szCs w:val="26"/>
          <w:lang w:val="ru-RU"/>
        </w:rPr>
        <w:t xml:space="preserve">: в соответствии с Приказом Министерства экономического развития Российской Федерации от 17.10.2024 № 645 «Об установлении коэффициентов-дефляторов на 2025 год» коэффициент – дефлятор, необходимый в целях применения </w:t>
      </w:r>
      <w:r w:rsidR="00A32D2B" w:rsidRPr="005A6F42">
        <w:rPr>
          <w:rFonts w:ascii="PT Astra Serif" w:hAnsi="PT Astra Serif"/>
          <w:i/>
          <w:sz w:val="26"/>
          <w:szCs w:val="26"/>
          <w:lang w:val="ru-RU"/>
        </w:rPr>
        <w:lastRenderedPageBreak/>
        <w:t>главы 26.5 «Патентная система налогообложения» Налогового кодекса Российской Федерации, равен 1,144)</w:t>
      </w:r>
      <w:r w:rsidRPr="005A6F42">
        <w:rPr>
          <w:rFonts w:ascii="PT Astra Serif" w:hAnsi="PT Astra Serif"/>
          <w:i/>
          <w:sz w:val="26"/>
          <w:szCs w:val="26"/>
          <w:lang w:val="ru-RU"/>
        </w:rPr>
        <w:t>;</w:t>
      </w:r>
    </w:p>
    <w:p w:rsidR="0057172F" w:rsidRPr="005A6F42" w:rsidRDefault="00DB4A39" w:rsidP="005A6F42">
      <w:pPr>
        <w:pStyle w:val="a3"/>
        <w:numPr>
          <w:ilvl w:val="0"/>
          <w:numId w:val="8"/>
        </w:numPr>
        <w:tabs>
          <w:tab w:val="left" w:pos="1134"/>
        </w:tabs>
        <w:spacing w:after="0"/>
        <w:ind w:left="0" w:firstLine="709"/>
        <w:jc w:val="both"/>
        <w:rPr>
          <w:rFonts w:ascii="PT Astra Serif" w:hAnsi="PT Astra Serif"/>
          <w:sz w:val="26"/>
          <w:szCs w:val="26"/>
          <w:lang w:val="ru-RU"/>
        </w:rPr>
      </w:pPr>
      <w:r w:rsidRPr="005A6F42">
        <w:rPr>
          <w:rFonts w:ascii="PT Astra Serif" w:hAnsi="PT Astra Serif"/>
          <w:sz w:val="26"/>
          <w:szCs w:val="26"/>
          <w:lang w:val="ru-RU"/>
        </w:rPr>
        <w:t>п</w:t>
      </w:r>
      <w:r w:rsidR="00A32D2B" w:rsidRPr="005A6F42">
        <w:rPr>
          <w:rFonts w:ascii="PT Astra Serif" w:hAnsi="PT Astra Serif"/>
          <w:sz w:val="26"/>
          <w:szCs w:val="26"/>
          <w:lang w:val="ru-RU"/>
        </w:rPr>
        <w:t>родлены до 1 января 2027 года «налоговые каникулы» по УСН и ПСН для индивидуальных предпринимателей, впервые зарегистрированных и осуществляющих предпринимательскую деятельность в производственной, социальной и (или) научной сферах, а также в сфере бытовых услуг населению согласно установленному перечню</w:t>
      </w:r>
      <w:r w:rsidR="00682AC1" w:rsidRPr="005A6F42">
        <w:rPr>
          <w:rFonts w:ascii="PT Astra Serif" w:hAnsi="PT Astra Serif"/>
          <w:sz w:val="26"/>
          <w:szCs w:val="26"/>
          <w:lang w:val="ru-RU"/>
        </w:rPr>
        <w:t>;</w:t>
      </w:r>
    </w:p>
    <w:p w:rsidR="0057172F" w:rsidRPr="005A6F42" w:rsidRDefault="00682AC1" w:rsidP="005A6F42">
      <w:pPr>
        <w:pStyle w:val="a3"/>
        <w:numPr>
          <w:ilvl w:val="0"/>
          <w:numId w:val="8"/>
        </w:numPr>
        <w:tabs>
          <w:tab w:val="left" w:pos="1134"/>
        </w:tabs>
        <w:spacing w:after="0"/>
        <w:ind w:left="0" w:firstLine="709"/>
        <w:jc w:val="both"/>
        <w:rPr>
          <w:rFonts w:ascii="PT Astra Serif" w:hAnsi="PT Astra Serif"/>
          <w:sz w:val="26"/>
          <w:szCs w:val="26"/>
        </w:rPr>
      </w:pPr>
      <w:r w:rsidRPr="005A6F42">
        <w:rPr>
          <w:rFonts w:ascii="PT Astra Serif" w:hAnsi="PT Astra Serif"/>
          <w:b/>
          <w:sz w:val="26"/>
          <w:szCs w:val="26"/>
          <w:lang w:val="ru-RU"/>
        </w:rPr>
        <w:t>п</w:t>
      </w:r>
      <w:r w:rsidR="00A32D2B" w:rsidRPr="005A6F42">
        <w:rPr>
          <w:rFonts w:ascii="PT Astra Serif" w:hAnsi="PT Astra Serif"/>
          <w:sz w:val="26"/>
          <w:szCs w:val="26"/>
          <w:lang w:val="ru-RU"/>
        </w:rPr>
        <w:t>о налогу на имущество организаций в отношении</w:t>
      </w:r>
      <w:r w:rsidRPr="005A6F42">
        <w:rPr>
          <w:rFonts w:ascii="PT Astra Serif" w:hAnsi="PT Astra Serif"/>
          <w:sz w:val="26"/>
          <w:szCs w:val="26"/>
          <w:lang w:val="ru-RU"/>
        </w:rPr>
        <w:t xml:space="preserve"> объектов недвижимого имущества,</w:t>
      </w:r>
      <w:r w:rsidR="00A32D2B" w:rsidRPr="005A6F42">
        <w:rPr>
          <w:rFonts w:ascii="PT Astra Serif" w:hAnsi="PT Astra Serif"/>
          <w:sz w:val="26"/>
          <w:szCs w:val="26"/>
          <w:lang w:val="ru-RU"/>
        </w:rPr>
        <w:t xml:space="preserve"> налоговая база в отношении которых определяется как кадастровая стоимость и кадастровая стоимость каждого из которых превышает 300 м</w:t>
      </w:r>
      <w:r w:rsidRPr="005A6F42">
        <w:rPr>
          <w:rFonts w:ascii="PT Astra Serif" w:hAnsi="PT Astra Serif"/>
          <w:sz w:val="26"/>
          <w:szCs w:val="26"/>
          <w:lang w:val="ru-RU"/>
        </w:rPr>
        <w:t>лн. рублей, установлена</w:t>
      </w:r>
      <w:r w:rsidR="00A32D2B" w:rsidRPr="005A6F42">
        <w:rPr>
          <w:rFonts w:ascii="PT Astra Serif" w:hAnsi="PT Astra Serif"/>
          <w:sz w:val="26"/>
          <w:szCs w:val="26"/>
          <w:lang w:val="ru-RU"/>
        </w:rPr>
        <w:t xml:space="preserve"> ставка в размере 2,5%. </w:t>
      </w:r>
      <w:r w:rsidR="00A32D2B" w:rsidRPr="00DC1E45">
        <w:rPr>
          <w:rFonts w:ascii="PT Astra Serif" w:hAnsi="PT Astra Serif"/>
          <w:sz w:val="26"/>
          <w:szCs w:val="26"/>
          <w:lang w:val="ru-RU"/>
        </w:rPr>
        <w:t xml:space="preserve">Кроме того, перечень объектов, в отношении которых налоговая база определяется как кадастровая стоимость, дополнен новыми категориями: многоквартирные и наемные дома. </w:t>
      </w:r>
      <w:proofErr w:type="spellStart"/>
      <w:r w:rsidR="00A32D2B" w:rsidRPr="005A6F42">
        <w:rPr>
          <w:rFonts w:ascii="PT Astra Serif" w:hAnsi="PT Astra Serif"/>
          <w:sz w:val="26"/>
          <w:szCs w:val="26"/>
        </w:rPr>
        <w:t>Продлены</w:t>
      </w:r>
      <w:proofErr w:type="spellEnd"/>
      <w:r w:rsidR="00A32D2B" w:rsidRPr="005A6F42">
        <w:rPr>
          <w:rFonts w:ascii="PT Astra Serif" w:hAnsi="PT Astra Serif"/>
          <w:sz w:val="26"/>
          <w:szCs w:val="26"/>
        </w:rPr>
        <w:t xml:space="preserve"> </w:t>
      </w:r>
      <w:proofErr w:type="spellStart"/>
      <w:r w:rsidR="00A32D2B" w:rsidRPr="005A6F42">
        <w:rPr>
          <w:rFonts w:ascii="PT Astra Serif" w:hAnsi="PT Astra Serif"/>
          <w:sz w:val="26"/>
          <w:szCs w:val="26"/>
        </w:rPr>
        <w:t>налоговые</w:t>
      </w:r>
      <w:proofErr w:type="spellEnd"/>
      <w:r w:rsidR="00A32D2B" w:rsidRPr="005A6F42">
        <w:rPr>
          <w:rFonts w:ascii="PT Astra Serif" w:hAnsi="PT Astra Serif"/>
          <w:sz w:val="26"/>
          <w:szCs w:val="26"/>
        </w:rPr>
        <w:t xml:space="preserve"> </w:t>
      </w:r>
      <w:proofErr w:type="spellStart"/>
      <w:r w:rsidR="00A32D2B" w:rsidRPr="005A6F42">
        <w:rPr>
          <w:rFonts w:ascii="PT Astra Serif" w:hAnsi="PT Astra Serif"/>
          <w:sz w:val="26"/>
          <w:szCs w:val="26"/>
        </w:rPr>
        <w:t>льготы</w:t>
      </w:r>
      <w:proofErr w:type="spellEnd"/>
      <w:r w:rsidR="00A32D2B" w:rsidRPr="005A6F42">
        <w:rPr>
          <w:rFonts w:ascii="PT Astra Serif" w:hAnsi="PT Astra Serif"/>
          <w:sz w:val="26"/>
          <w:szCs w:val="26"/>
        </w:rPr>
        <w:t xml:space="preserve"> по налогу на имущество организаций: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до 2027 года – для организаций почтовой связи;</w:t>
      </w:r>
    </w:p>
    <w:p w:rsidR="0057172F" w:rsidRPr="005A6F42" w:rsidRDefault="00682AC1"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до 2028 года </w:t>
      </w:r>
      <w:r w:rsidR="00A32D2B" w:rsidRPr="005A6F42">
        <w:rPr>
          <w:rFonts w:ascii="PT Astra Serif" w:hAnsi="PT Astra Serif"/>
          <w:sz w:val="26"/>
          <w:szCs w:val="26"/>
        </w:rPr>
        <w:t>- для газораспределительных организаций, осуществляющих транспортирование и распределение газообразного топлива для обеспечения коммунально-бытовых нужд, а также организаций - в отношении объектов распределения газа, построенных и введенных в эксплуатацию в рамках реализации программ газификации населенных пункто</w:t>
      </w:r>
      <w:r w:rsidRPr="005A6F42">
        <w:rPr>
          <w:rFonts w:ascii="PT Astra Serif" w:hAnsi="PT Astra Serif"/>
          <w:sz w:val="26"/>
          <w:szCs w:val="26"/>
        </w:rPr>
        <w:t>в Томской области;</w:t>
      </w:r>
    </w:p>
    <w:p w:rsidR="0057172F" w:rsidRPr="005A6F42" w:rsidRDefault="00682AC1" w:rsidP="005A6F42">
      <w:pPr>
        <w:pStyle w:val="a3"/>
        <w:numPr>
          <w:ilvl w:val="0"/>
          <w:numId w:val="8"/>
        </w:numPr>
        <w:tabs>
          <w:tab w:val="left" w:pos="1134"/>
        </w:tabs>
        <w:spacing w:after="0"/>
        <w:ind w:left="0" w:firstLine="709"/>
        <w:jc w:val="both"/>
        <w:rPr>
          <w:rFonts w:ascii="PT Astra Serif" w:hAnsi="PT Astra Serif"/>
          <w:sz w:val="26"/>
          <w:szCs w:val="26"/>
          <w:lang w:val="ru-RU"/>
        </w:rPr>
      </w:pPr>
      <w:r w:rsidRPr="005A6F42">
        <w:rPr>
          <w:rFonts w:ascii="PT Astra Serif" w:hAnsi="PT Astra Serif"/>
          <w:sz w:val="26"/>
          <w:szCs w:val="26"/>
          <w:lang w:val="ru-RU"/>
        </w:rPr>
        <w:t>в</w:t>
      </w:r>
      <w:r w:rsidR="00A32D2B" w:rsidRPr="005A6F42">
        <w:rPr>
          <w:rFonts w:ascii="PT Astra Serif" w:hAnsi="PT Astra Serif"/>
          <w:sz w:val="26"/>
          <w:szCs w:val="26"/>
          <w:lang w:val="ru-RU"/>
        </w:rPr>
        <w:t xml:space="preserve"> 2024 году продлено до 31 декабря 2027 года действие льготы по транспортному налогу для жителей Томской области, принимающих участие в Специальной военной операции </w:t>
      </w:r>
      <w:r w:rsidRPr="005A6F42">
        <w:rPr>
          <w:rFonts w:ascii="PT Astra Serif" w:hAnsi="PT Astra Serif"/>
          <w:sz w:val="26"/>
          <w:szCs w:val="26"/>
          <w:lang w:val="ru-RU"/>
        </w:rPr>
        <w:t xml:space="preserve">(далее – СВО) </w:t>
      </w:r>
      <w:r w:rsidR="00A32D2B" w:rsidRPr="005A6F42">
        <w:rPr>
          <w:rFonts w:ascii="PT Astra Serif" w:hAnsi="PT Astra Serif"/>
          <w:sz w:val="26"/>
          <w:szCs w:val="26"/>
          <w:lang w:val="ru-RU"/>
        </w:rPr>
        <w:t>(освобождение от уплаты налога</w:t>
      </w:r>
      <w:r w:rsidRPr="005A6F42">
        <w:rPr>
          <w:rFonts w:ascii="PT Astra Serif" w:hAnsi="PT Astra Serif"/>
          <w:sz w:val="26"/>
          <w:szCs w:val="26"/>
          <w:lang w:val="ru-RU"/>
        </w:rPr>
        <w:t xml:space="preserve"> на одно транспортное средство </w:t>
      </w:r>
      <w:r w:rsidR="00A32D2B" w:rsidRPr="005A6F42">
        <w:rPr>
          <w:rFonts w:ascii="PT Astra Serif" w:hAnsi="PT Astra Serif"/>
          <w:sz w:val="26"/>
          <w:szCs w:val="26"/>
          <w:lang w:val="ru-RU"/>
        </w:rPr>
        <w:t>по выбору). Освобождено с 2022 года от уплаты транспортного налога одно транспортное средство (за исключением водных и воздушных транспортных средств), принятое в порядке наследования одним из членов семьи погибшего (умершего) участника СВО (льгота предоставляется в течение 5 лет с даты смерти наследодателя)</w:t>
      </w:r>
      <w:r w:rsidRPr="005A6F42">
        <w:rPr>
          <w:rFonts w:ascii="PT Astra Serif" w:hAnsi="PT Astra Serif"/>
          <w:sz w:val="26"/>
          <w:szCs w:val="26"/>
          <w:lang w:val="ru-RU"/>
        </w:rPr>
        <w:t>;</w:t>
      </w:r>
    </w:p>
    <w:p w:rsidR="0057172F" w:rsidRPr="005A6F42" w:rsidRDefault="00682AC1" w:rsidP="005A6F42">
      <w:pPr>
        <w:pStyle w:val="a3"/>
        <w:numPr>
          <w:ilvl w:val="0"/>
          <w:numId w:val="8"/>
        </w:numPr>
        <w:tabs>
          <w:tab w:val="left" w:pos="1134"/>
        </w:tabs>
        <w:spacing w:after="0"/>
        <w:ind w:left="0" w:firstLine="709"/>
        <w:jc w:val="both"/>
        <w:rPr>
          <w:rFonts w:ascii="PT Astra Serif" w:hAnsi="PT Astra Serif"/>
          <w:bCs/>
          <w:sz w:val="26"/>
          <w:szCs w:val="26"/>
          <w:lang w:val="ru-RU"/>
        </w:rPr>
      </w:pPr>
      <w:r w:rsidRPr="005A6F42">
        <w:rPr>
          <w:rFonts w:ascii="PT Astra Serif" w:hAnsi="PT Astra Serif"/>
          <w:sz w:val="26"/>
          <w:szCs w:val="26"/>
          <w:lang w:val="ru-RU"/>
        </w:rPr>
        <w:t>н</w:t>
      </w:r>
      <w:r w:rsidR="00A32D2B" w:rsidRPr="005A6F42">
        <w:rPr>
          <w:rFonts w:ascii="PT Astra Serif" w:hAnsi="PT Astra Serif"/>
          <w:sz w:val="26"/>
          <w:szCs w:val="26"/>
          <w:lang w:val="ru-RU"/>
        </w:rPr>
        <w:t xml:space="preserve">а 2025 год размер коэффициента, отражающий региональные особенности рынка труда, установлен в размере </w:t>
      </w:r>
      <w:r w:rsidR="00A32D2B" w:rsidRPr="005A6F42">
        <w:rPr>
          <w:rFonts w:ascii="PT Astra Serif" w:hAnsi="PT Astra Serif"/>
          <w:bCs/>
          <w:sz w:val="26"/>
          <w:szCs w:val="26"/>
          <w:lang w:val="ru-RU"/>
        </w:rPr>
        <w:t>2,72777, в связи с чем, стоимость патента для иностранных граждан составляет 8</w:t>
      </w:r>
      <w:r w:rsidRPr="005A6F42">
        <w:rPr>
          <w:rFonts w:ascii="PT Astra Serif" w:hAnsi="PT Astra Serif"/>
          <w:bCs/>
          <w:sz w:val="26"/>
          <w:szCs w:val="26"/>
          <w:lang w:val="ru-RU"/>
        </w:rPr>
        <w:t> </w:t>
      </w:r>
      <w:r w:rsidR="00A32D2B" w:rsidRPr="005A6F42">
        <w:rPr>
          <w:rFonts w:ascii="PT Astra Serif" w:hAnsi="PT Astra Serif"/>
          <w:bCs/>
          <w:sz w:val="26"/>
          <w:szCs w:val="26"/>
          <w:lang w:val="ru-RU"/>
        </w:rPr>
        <w:t>491</w:t>
      </w:r>
      <w:r w:rsidRPr="005A6F42">
        <w:rPr>
          <w:rFonts w:ascii="PT Astra Serif" w:hAnsi="PT Astra Serif"/>
          <w:bCs/>
          <w:sz w:val="26"/>
          <w:szCs w:val="26"/>
          <w:lang w:val="ru-RU"/>
        </w:rPr>
        <w:t xml:space="preserve">,0 </w:t>
      </w:r>
      <w:r w:rsidR="00A32D2B" w:rsidRPr="005A6F42">
        <w:rPr>
          <w:rFonts w:ascii="PT Astra Serif" w:hAnsi="PT Astra Serif"/>
          <w:bCs/>
          <w:sz w:val="26"/>
          <w:szCs w:val="26"/>
          <w:lang w:val="ru-RU"/>
        </w:rPr>
        <w:t xml:space="preserve">рублей в месяц </w:t>
      </w:r>
      <w:r w:rsidR="00A32D2B" w:rsidRPr="005A6F42">
        <w:rPr>
          <w:rFonts w:ascii="PT Astra Serif" w:hAnsi="PT Astra Serif"/>
          <w:sz w:val="26"/>
          <w:szCs w:val="26"/>
          <w:lang w:val="ru-RU"/>
        </w:rPr>
        <w:t xml:space="preserve">(в </w:t>
      </w:r>
      <w:r w:rsidR="00A32D2B" w:rsidRPr="005A6F42">
        <w:rPr>
          <w:rFonts w:ascii="PT Astra Serif" w:hAnsi="PT Astra Serif"/>
          <w:bCs/>
          <w:sz w:val="26"/>
          <w:szCs w:val="26"/>
          <w:lang w:val="ru-RU"/>
        </w:rPr>
        <w:t xml:space="preserve">2024 году </w:t>
      </w:r>
      <w:r w:rsidRPr="005A6F42">
        <w:rPr>
          <w:rFonts w:ascii="PT Astra Serif" w:hAnsi="PT Astra Serif"/>
          <w:bCs/>
          <w:sz w:val="26"/>
          <w:szCs w:val="26"/>
          <w:lang w:val="ru-RU"/>
        </w:rPr>
        <w:t xml:space="preserve">–размер коэффициента </w:t>
      </w:r>
      <w:r w:rsidR="00A32D2B" w:rsidRPr="005A6F42">
        <w:rPr>
          <w:rFonts w:ascii="PT Astra Serif" w:hAnsi="PT Astra Serif"/>
          <w:bCs/>
          <w:sz w:val="26"/>
          <w:szCs w:val="26"/>
          <w:lang w:val="ru-RU"/>
        </w:rPr>
        <w:t xml:space="preserve">установлен в размере 2, </w:t>
      </w:r>
      <w:r w:rsidRPr="005A6F42">
        <w:rPr>
          <w:rFonts w:ascii="PT Astra Serif" w:hAnsi="PT Astra Serif"/>
          <w:bCs/>
          <w:sz w:val="26"/>
          <w:szCs w:val="26"/>
          <w:lang w:val="ru-RU"/>
        </w:rPr>
        <w:t xml:space="preserve">а </w:t>
      </w:r>
      <w:r w:rsidR="00A32D2B" w:rsidRPr="005A6F42">
        <w:rPr>
          <w:rFonts w:ascii="PT Astra Serif" w:hAnsi="PT Astra Serif"/>
          <w:bCs/>
          <w:sz w:val="26"/>
          <w:szCs w:val="26"/>
          <w:lang w:val="ru-RU"/>
        </w:rPr>
        <w:t>стоимость патента</w:t>
      </w:r>
      <w:r w:rsidRPr="005A6F42">
        <w:rPr>
          <w:rFonts w:ascii="PT Astra Serif" w:hAnsi="PT Astra Serif"/>
          <w:bCs/>
          <w:sz w:val="26"/>
          <w:szCs w:val="26"/>
          <w:lang w:val="ru-RU"/>
        </w:rPr>
        <w:t>, соответственно</w:t>
      </w:r>
      <w:r w:rsidR="00A32D2B" w:rsidRPr="005A6F42">
        <w:rPr>
          <w:rFonts w:ascii="PT Astra Serif" w:hAnsi="PT Astra Serif"/>
          <w:bCs/>
          <w:sz w:val="26"/>
          <w:szCs w:val="26"/>
          <w:lang w:val="ru-RU"/>
        </w:rPr>
        <w:t xml:space="preserve"> – 5</w:t>
      </w:r>
      <w:r w:rsidRPr="005A6F42">
        <w:rPr>
          <w:rFonts w:ascii="PT Astra Serif" w:hAnsi="PT Astra Serif"/>
          <w:bCs/>
          <w:sz w:val="26"/>
          <w:szCs w:val="26"/>
          <w:lang w:val="ru-RU"/>
        </w:rPr>
        <w:t> </w:t>
      </w:r>
      <w:r w:rsidR="00A32D2B" w:rsidRPr="005A6F42">
        <w:rPr>
          <w:rFonts w:ascii="PT Astra Serif" w:hAnsi="PT Astra Serif"/>
          <w:bCs/>
          <w:sz w:val="26"/>
          <w:szCs w:val="26"/>
          <w:lang w:val="ru-RU"/>
        </w:rPr>
        <w:t>760</w:t>
      </w:r>
      <w:r w:rsidRPr="005A6F42">
        <w:rPr>
          <w:rFonts w:ascii="PT Astra Serif" w:hAnsi="PT Astra Serif"/>
          <w:bCs/>
          <w:sz w:val="26"/>
          <w:szCs w:val="26"/>
          <w:lang w:val="ru-RU"/>
        </w:rPr>
        <w:t>,0</w:t>
      </w:r>
      <w:r w:rsidR="00A32D2B" w:rsidRPr="005A6F42">
        <w:rPr>
          <w:rFonts w:ascii="PT Astra Serif" w:hAnsi="PT Astra Serif"/>
          <w:bCs/>
          <w:sz w:val="26"/>
          <w:szCs w:val="26"/>
          <w:lang w:val="ru-RU"/>
        </w:rPr>
        <w:t xml:space="preserve"> рублей в месяц).</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Кроме того, </w:t>
      </w:r>
      <w:r w:rsidR="00682AC1" w:rsidRPr="005A6F42">
        <w:rPr>
          <w:rFonts w:ascii="PT Astra Serif" w:hAnsi="PT Astra Serif"/>
          <w:sz w:val="26"/>
          <w:szCs w:val="26"/>
        </w:rPr>
        <w:t>п</w:t>
      </w:r>
      <w:r w:rsidRPr="005A6F42">
        <w:rPr>
          <w:rFonts w:ascii="PT Astra Serif" w:hAnsi="PT Astra Serif"/>
          <w:sz w:val="26"/>
          <w:szCs w:val="26"/>
        </w:rPr>
        <w:t>остановлением Губернатора Томской области от 16.07.2024 № 60</w:t>
      </w:r>
      <w:r w:rsidR="00682AC1" w:rsidRPr="005A6F42">
        <w:rPr>
          <w:rFonts w:ascii="PT Astra Serif" w:hAnsi="PT Astra Serif"/>
          <w:sz w:val="26"/>
          <w:szCs w:val="26"/>
        </w:rPr>
        <w:t xml:space="preserve"> «Об установлении на 2024 год запрета на привлечение хозяйствующими субъектами, осуществляющими деятельность на территории Томской области, иностранных граждан, осуществляющих трудовую деятельность на основании патентов, по отдельным видам экономической деятельности»</w:t>
      </w:r>
      <w:r w:rsidRPr="005A6F42">
        <w:rPr>
          <w:rFonts w:ascii="PT Astra Serif" w:hAnsi="PT Astra Serif"/>
          <w:sz w:val="26"/>
          <w:szCs w:val="26"/>
        </w:rPr>
        <w:t xml:space="preserve"> с 01.11.2024</w:t>
      </w:r>
      <w:r w:rsidR="00682AC1" w:rsidRPr="005A6F42">
        <w:rPr>
          <w:rFonts w:ascii="PT Astra Serif" w:hAnsi="PT Astra Serif"/>
          <w:sz w:val="26"/>
          <w:szCs w:val="26"/>
        </w:rPr>
        <w:t xml:space="preserve"> года</w:t>
      </w:r>
      <w:r w:rsidRPr="005A6F42">
        <w:rPr>
          <w:rFonts w:ascii="PT Astra Serif" w:hAnsi="PT Astra Serif"/>
          <w:sz w:val="26"/>
          <w:szCs w:val="26"/>
        </w:rPr>
        <w:t xml:space="preserve"> введён на территории Томской области запрет на привлеч</w:t>
      </w:r>
      <w:r w:rsidR="00682AC1" w:rsidRPr="005A6F42">
        <w:rPr>
          <w:rFonts w:ascii="PT Astra Serif" w:hAnsi="PT Astra Serif"/>
          <w:sz w:val="26"/>
          <w:szCs w:val="26"/>
        </w:rPr>
        <w:t xml:space="preserve">ение хозяйствующими субъектами </w:t>
      </w:r>
      <w:r w:rsidRPr="005A6F42">
        <w:rPr>
          <w:rFonts w:ascii="PT Astra Serif" w:hAnsi="PT Astra Serif"/>
          <w:sz w:val="26"/>
          <w:szCs w:val="26"/>
        </w:rPr>
        <w:t>иностранных граждан, осуществляющих трудовую деятельность на основании патентов, по 20</w:t>
      </w:r>
      <w:r w:rsidR="00682AC1" w:rsidRPr="005A6F42">
        <w:rPr>
          <w:rFonts w:ascii="PT Astra Serif" w:hAnsi="PT Astra Serif"/>
          <w:sz w:val="26"/>
          <w:szCs w:val="26"/>
        </w:rPr>
        <w:t>-ти</w:t>
      </w:r>
      <w:r w:rsidRPr="005A6F42">
        <w:rPr>
          <w:rFonts w:ascii="PT Astra Serif" w:hAnsi="PT Astra Serif"/>
          <w:sz w:val="26"/>
          <w:szCs w:val="26"/>
        </w:rPr>
        <w:t xml:space="preserve"> видам экономической деятельности (в том числе производство хлеба и мучных кондитерских изделий, готовых пищевых продуктов, детского питания; торговля: розничная в неспециализированных магазинах, в специализированных магазинах пищевыми продуктами, напитками, табачными </w:t>
      </w:r>
      <w:r w:rsidRPr="005A6F42">
        <w:rPr>
          <w:rFonts w:ascii="PT Astra Serif" w:hAnsi="PT Astra Serif"/>
          <w:sz w:val="26"/>
          <w:szCs w:val="26"/>
        </w:rPr>
        <w:lastRenderedPageBreak/>
        <w:t>изделиями, телекоммуникационным оборудованием; деятельность сухопутного пассажирского транспорта, такси, по предоставлению мест для временного проживания, в сфере телекоммуникаций и информационных услуг, по трудоустройству и подбору персонала, по обеспечению безопасности, в области спорта; общее, профессиональное, среднее и высшее образование).</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 2024 года снижен минимальный срок владения жильем с 5</w:t>
      </w:r>
      <w:r w:rsidR="0027125C" w:rsidRPr="005A6F42">
        <w:rPr>
          <w:rFonts w:ascii="PT Astra Serif" w:hAnsi="PT Astra Serif"/>
          <w:sz w:val="26"/>
          <w:szCs w:val="26"/>
        </w:rPr>
        <w:t>-ти</w:t>
      </w:r>
      <w:r w:rsidRPr="005A6F42">
        <w:rPr>
          <w:rFonts w:ascii="PT Astra Serif" w:hAnsi="PT Astra Serif"/>
          <w:sz w:val="26"/>
          <w:szCs w:val="26"/>
        </w:rPr>
        <w:t xml:space="preserve"> лет до 1</w:t>
      </w:r>
      <w:r w:rsidR="0027125C" w:rsidRPr="005A6F42">
        <w:rPr>
          <w:rFonts w:ascii="PT Astra Serif" w:hAnsi="PT Astra Serif"/>
          <w:sz w:val="26"/>
          <w:szCs w:val="26"/>
        </w:rPr>
        <w:t xml:space="preserve">-го </w:t>
      </w:r>
      <w:r w:rsidRPr="005A6F42">
        <w:rPr>
          <w:rFonts w:ascii="PT Astra Serif" w:hAnsi="PT Astra Serif"/>
          <w:sz w:val="26"/>
          <w:szCs w:val="26"/>
        </w:rPr>
        <w:t xml:space="preserve">месяца для физических лиц при продаже недвижимости муниципалитету для покупки квартир детям-сиротам и переселению граждан из аварийного жилья в целях освобождения от уплаты НДФЛ. Порядок направления в налоговый орган указанных сведений утвержден </w:t>
      </w:r>
      <w:r w:rsidR="0027125C" w:rsidRPr="005A6F42">
        <w:rPr>
          <w:rFonts w:ascii="PT Astra Serif" w:hAnsi="PT Astra Serif"/>
          <w:sz w:val="26"/>
          <w:szCs w:val="26"/>
        </w:rPr>
        <w:t>п</w:t>
      </w:r>
      <w:r w:rsidRPr="005A6F42">
        <w:rPr>
          <w:rFonts w:ascii="PT Astra Serif" w:hAnsi="PT Astra Serif"/>
          <w:sz w:val="26"/>
          <w:szCs w:val="26"/>
        </w:rPr>
        <w:t>остановлением Администрации Томской области от 23.07.2025 № 333а</w:t>
      </w:r>
      <w:r w:rsidR="0027125C" w:rsidRPr="005A6F42">
        <w:rPr>
          <w:rFonts w:ascii="PT Astra Serif" w:hAnsi="PT Astra Serif"/>
          <w:sz w:val="26"/>
          <w:szCs w:val="26"/>
        </w:rPr>
        <w:t xml:space="preserve"> «Об установлении Порядка направления в налоговый орган сведений, предусмотренных частью 2 статьи 1 Закона Томской области от 15 июля 2024 года №59-ОЗ «Об уменьшении минимального предельного срока владения объектом недвижимого имущества в целях освобождения от налогообложения налогом на доходы физических лиц доходов от продажи объектов недвижимого имущества на территории Томской области»</w:t>
      </w:r>
      <w:r w:rsidRPr="005A6F42">
        <w:rPr>
          <w:rFonts w:ascii="PT Astra Serif" w:hAnsi="PT Astra Serif"/>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С 1 января 2025 года на территории Томской области введен </w:t>
      </w:r>
      <w:r w:rsidR="00E02E82" w:rsidRPr="005A6F42">
        <w:rPr>
          <w:rFonts w:ascii="PT Astra Serif" w:hAnsi="PT Astra Serif"/>
          <w:sz w:val="26"/>
          <w:szCs w:val="26"/>
        </w:rPr>
        <w:t>ИНВ</w:t>
      </w:r>
      <w:r w:rsidRPr="005A6F42">
        <w:rPr>
          <w:rFonts w:ascii="PT Astra Serif" w:hAnsi="PT Astra Serif"/>
          <w:sz w:val="26"/>
          <w:szCs w:val="26"/>
        </w:rPr>
        <w:t xml:space="preserve"> по налогу на прибыль организаций для организаций (их обособленных подразделений) безвозмездно передавши</w:t>
      </w:r>
      <w:r w:rsidR="00E02E82" w:rsidRPr="005A6F42">
        <w:rPr>
          <w:rFonts w:ascii="PT Astra Serif" w:hAnsi="PT Astra Serif"/>
          <w:sz w:val="26"/>
          <w:szCs w:val="26"/>
        </w:rPr>
        <w:t>х</w:t>
      </w:r>
      <w:r w:rsidRPr="005A6F42">
        <w:rPr>
          <w:rFonts w:ascii="PT Astra Serif" w:hAnsi="PT Astra Serif"/>
          <w:sz w:val="26"/>
          <w:szCs w:val="26"/>
        </w:rPr>
        <w:t xml:space="preserve"> имущество (включая денежные средства) образовательным организациям, реализующим образовательные программы среднего профессионального образования. </w:t>
      </w:r>
    </w:p>
    <w:p w:rsidR="0057172F" w:rsidRPr="005A6F42" w:rsidRDefault="0057172F" w:rsidP="005A6F42">
      <w:pPr>
        <w:tabs>
          <w:tab w:val="left" w:pos="1134"/>
        </w:tabs>
        <w:ind w:firstLine="709"/>
        <w:jc w:val="both"/>
        <w:rPr>
          <w:rFonts w:ascii="PT Astra Serif" w:hAnsi="PT Astra Serif"/>
          <w:sz w:val="26"/>
          <w:szCs w:val="26"/>
        </w:rPr>
      </w:pPr>
    </w:p>
    <w:p w:rsidR="0057172F" w:rsidRPr="005A6F42" w:rsidRDefault="00A32D2B" w:rsidP="005A6F42">
      <w:pPr>
        <w:tabs>
          <w:tab w:val="left" w:pos="1134"/>
        </w:tabs>
        <w:ind w:firstLine="709"/>
        <w:jc w:val="both"/>
        <w:rPr>
          <w:rFonts w:ascii="PT Astra Serif" w:hAnsi="PT Astra Serif"/>
          <w:b/>
          <w:sz w:val="26"/>
          <w:szCs w:val="26"/>
        </w:rPr>
      </w:pPr>
      <w:r w:rsidRPr="005A6F42">
        <w:rPr>
          <w:rFonts w:ascii="PT Astra Serif" w:hAnsi="PT Astra Serif"/>
          <w:b/>
          <w:sz w:val="26"/>
          <w:szCs w:val="26"/>
        </w:rPr>
        <w:t>Для повышения налогового потенциала региона проводятся следующие мероприятия:</w:t>
      </w:r>
    </w:p>
    <w:p w:rsidR="0057172F" w:rsidRPr="005A6F42" w:rsidRDefault="00A32D2B" w:rsidP="005A6F42">
      <w:pPr>
        <w:pStyle w:val="ae"/>
        <w:numPr>
          <w:ilvl w:val="0"/>
          <w:numId w:val="9"/>
        </w:numPr>
        <w:tabs>
          <w:tab w:val="left" w:pos="1134"/>
          <w:tab w:val="left" w:pos="3544"/>
        </w:tabs>
        <w:spacing w:after="0"/>
        <w:ind w:left="0" w:firstLine="709"/>
        <w:jc w:val="both"/>
        <w:rPr>
          <w:rFonts w:ascii="PT Astra Serif" w:hAnsi="PT Astra Serif"/>
          <w:sz w:val="26"/>
          <w:szCs w:val="26"/>
        </w:rPr>
      </w:pPr>
      <w:r w:rsidRPr="005A6F42">
        <w:rPr>
          <w:rFonts w:ascii="PT Astra Serif" w:hAnsi="PT Astra Serif"/>
          <w:sz w:val="26"/>
          <w:szCs w:val="26"/>
        </w:rPr>
        <w:t xml:space="preserve">реализуется План мероприятий по росту доходного потенциала Томской области и оптимизации бюджетных расходов на 2023 – 2026 годы (утвержден распоряжением Администрации </w:t>
      </w:r>
      <w:r w:rsidR="00E02E82" w:rsidRPr="005A6F42">
        <w:rPr>
          <w:rFonts w:ascii="PT Astra Serif" w:hAnsi="PT Astra Serif"/>
          <w:sz w:val="26"/>
          <w:szCs w:val="26"/>
        </w:rPr>
        <w:t>Томской области от 19.07.2023 №</w:t>
      </w:r>
      <w:r w:rsidRPr="005A6F42">
        <w:rPr>
          <w:rFonts w:ascii="PT Astra Serif" w:hAnsi="PT Astra Serif"/>
          <w:sz w:val="26"/>
          <w:szCs w:val="26"/>
        </w:rPr>
        <w:t>241-р-в</w:t>
      </w:r>
      <w:r w:rsidR="00E02E82" w:rsidRPr="005A6F42">
        <w:rPr>
          <w:rFonts w:ascii="PT Astra Serif" w:hAnsi="PT Astra Serif"/>
          <w:sz w:val="26"/>
          <w:szCs w:val="26"/>
        </w:rPr>
        <w:t xml:space="preserve"> «</w:t>
      </w:r>
      <w:r w:rsidR="00E02E82" w:rsidRPr="005A6F42">
        <w:rPr>
          <w:rFonts w:ascii="PT Astra Serif" w:eastAsia="Calibri" w:hAnsi="PT Astra Serif"/>
          <w:sz w:val="26"/>
          <w:szCs w:val="26"/>
        </w:rPr>
        <w:t>Об оздоровлении государственных финансов Томской области в 2023 –2026 годах</w:t>
      </w:r>
      <w:r w:rsidRPr="005A6F42">
        <w:rPr>
          <w:rFonts w:ascii="PT Astra Serif" w:hAnsi="PT Astra Serif"/>
          <w:sz w:val="26"/>
          <w:szCs w:val="26"/>
        </w:rPr>
        <w:t>).</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План содержит комплекс мер по наращиванию налоговой базы региона в рамках межведомственного взаимодействия, в том числе:</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по формированию перечня объектов, в отношении которых налоги на имущество исчисляются от кадастровой стоимости (торговые и административные объекты недвижимости);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по обеспечению постановки на налоговый учет, полноты и своевременности уплаты налогов организациями – получателями мер государственной поддержки Томской области и подрядными (субподрядными) организациями, участвующими в реализации национальных проектов на территории региона;</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по обеспечению полноты и своевременности уплаты налогов медицинскими коммерческими организациями, получающими финансирование из ФОМС; частными охранными организациями; организациями, осуществляющими управление многоквартирными домами; организациями – получателями лицензий на добычу общераспростран</w:t>
      </w:r>
      <w:r w:rsidR="00E02E82" w:rsidRPr="005A6F42">
        <w:rPr>
          <w:rFonts w:ascii="PT Astra Serif" w:hAnsi="PT Astra Serif"/>
          <w:sz w:val="26"/>
          <w:szCs w:val="26"/>
        </w:rPr>
        <w:t xml:space="preserve">енных полезных ископаемых; </w:t>
      </w:r>
      <w:proofErr w:type="spellStart"/>
      <w:r w:rsidRPr="005A6F42">
        <w:rPr>
          <w:rFonts w:ascii="PT Astra Serif" w:hAnsi="PT Astra Serif"/>
          <w:sz w:val="26"/>
          <w:szCs w:val="26"/>
        </w:rPr>
        <w:t>микрофинансовыми</w:t>
      </w:r>
      <w:proofErr w:type="spellEnd"/>
      <w:r w:rsidRPr="005A6F42">
        <w:rPr>
          <w:rFonts w:ascii="PT Astra Serif" w:hAnsi="PT Astra Serif"/>
          <w:sz w:val="26"/>
          <w:szCs w:val="26"/>
        </w:rPr>
        <w:t xml:space="preserve"> организациями; лицами, получившими разрешение на перевозку пассажиров и багажа легковым такси, арендаторами лесных участков;</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-по организации работы по легализации объектов налогообложения и сокращению неформальной занятости населения;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по проведению оценки эффективности налоговых льгот с целью оптимизации их перечня и др.</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lastRenderedPageBreak/>
        <w:t>По итогам реализации мероприятий Плана в 2025 году дополнительный доход консолидированного бюджета Томской области ожидается в размере порядка 1</w:t>
      </w:r>
      <w:r w:rsidR="00E02E82" w:rsidRPr="005A6F42">
        <w:rPr>
          <w:rFonts w:ascii="PT Astra Serif" w:hAnsi="PT Astra Serif"/>
          <w:sz w:val="26"/>
          <w:szCs w:val="26"/>
        </w:rPr>
        <w:t xml:space="preserve"> </w:t>
      </w:r>
      <w:r w:rsidRPr="005A6F42">
        <w:rPr>
          <w:rFonts w:ascii="PT Astra Serif" w:hAnsi="PT Astra Serif"/>
          <w:sz w:val="26"/>
          <w:szCs w:val="26"/>
        </w:rPr>
        <w:t>млрд</w:t>
      </w:r>
      <w:r w:rsidR="00E02E82" w:rsidRPr="005A6F42">
        <w:rPr>
          <w:rFonts w:ascii="PT Astra Serif" w:hAnsi="PT Astra Serif"/>
          <w:sz w:val="26"/>
          <w:szCs w:val="26"/>
        </w:rPr>
        <w:t xml:space="preserve">. </w:t>
      </w:r>
      <w:r w:rsidRPr="005A6F42">
        <w:rPr>
          <w:rFonts w:ascii="PT Astra Serif" w:hAnsi="PT Astra Serif"/>
          <w:sz w:val="26"/>
          <w:szCs w:val="26"/>
        </w:rPr>
        <w:t>рублей;</w:t>
      </w:r>
    </w:p>
    <w:p w:rsidR="0057172F" w:rsidRPr="005A6F42" w:rsidRDefault="00A32D2B" w:rsidP="005A6F42">
      <w:pPr>
        <w:pStyle w:val="a3"/>
        <w:numPr>
          <w:ilvl w:val="0"/>
          <w:numId w:val="9"/>
        </w:numPr>
        <w:tabs>
          <w:tab w:val="left" w:pos="1134"/>
        </w:tabs>
        <w:spacing w:after="0"/>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в августе 2024 </w:t>
      </w:r>
      <w:r w:rsidR="00E02E82" w:rsidRPr="005A6F42">
        <w:rPr>
          <w:rFonts w:ascii="PT Astra Serif" w:hAnsi="PT Astra Serif"/>
          <w:sz w:val="26"/>
          <w:szCs w:val="26"/>
          <w:lang w:val="ru-RU"/>
        </w:rPr>
        <w:t xml:space="preserve">года </w:t>
      </w:r>
      <w:r w:rsidRPr="005A6F42">
        <w:rPr>
          <w:rFonts w:ascii="PT Astra Serif" w:hAnsi="PT Astra Serif"/>
          <w:sz w:val="26"/>
          <w:szCs w:val="26"/>
          <w:lang w:val="ru-RU"/>
        </w:rPr>
        <w:t>создана межведомственная комиссия Томской области по противодействию нелегальной занятости в целях обеспечения еди</w:t>
      </w:r>
      <w:r w:rsidR="00E02E82" w:rsidRPr="005A6F42">
        <w:rPr>
          <w:rFonts w:ascii="PT Astra Serif" w:hAnsi="PT Astra Serif"/>
          <w:sz w:val="26"/>
          <w:szCs w:val="26"/>
          <w:lang w:val="ru-RU"/>
        </w:rPr>
        <w:t>ной государственной политики</w:t>
      </w:r>
      <w:r w:rsidRPr="005A6F42">
        <w:rPr>
          <w:rFonts w:ascii="PT Astra Serif" w:hAnsi="PT Astra Serif"/>
          <w:sz w:val="26"/>
          <w:szCs w:val="26"/>
          <w:lang w:val="ru-RU"/>
        </w:rPr>
        <w:t xml:space="preserve"> в рамках реализации статьи 67 Феде</w:t>
      </w:r>
      <w:r w:rsidR="00E02E82" w:rsidRPr="005A6F42">
        <w:rPr>
          <w:rFonts w:ascii="PT Astra Serif" w:hAnsi="PT Astra Serif"/>
          <w:sz w:val="26"/>
          <w:szCs w:val="26"/>
          <w:lang w:val="ru-RU"/>
        </w:rPr>
        <w:t>рального закона от 12.12.2023 №</w:t>
      </w:r>
      <w:r w:rsidRPr="005A6F42">
        <w:rPr>
          <w:rFonts w:ascii="PT Astra Serif" w:hAnsi="PT Astra Serif"/>
          <w:sz w:val="26"/>
          <w:szCs w:val="26"/>
          <w:lang w:val="ru-RU"/>
        </w:rPr>
        <w:t>565-ФЗ «О занятости населения в Российской Федерации» и постановления Правительства Росси</w:t>
      </w:r>
      <w:r w:rsidR="00E02E82" w:rsidRPr="005A6F42">
        <w:rPr>
          <w:rFonts w:ascii="PT Astra Serif" w:hAnsi="PT Astra Serif"/>
          <w:sz w:val="26"/>
          <w:szCs w:val="26"/>
          <w:lang w:val="ru-RU"/>
        </w:rPr>
        <w:t>йской Федерации от 03.05.2024 №</w:t>
      </w:r>
      <w:r w:rsidRPr="005A6F42">
        <w:rPr>
          <w:rFonts w:ascii="PT Astra Serif" w:hAnsi="PT Astra Serif"/>
          <w:sz w:val="26"/>
          <w:szCs w:val="26"/>
          <w:lang w:val="ru-RU"/>
        </w:rPr>
        <w:t>571 «Об утверждении положения о создании и деятельности межведомственных комиссий субъектов Российской Федерации по противодействию нелегальной занятости» (</w:t>
      </w:r>
      <w:r w:rsidR="00E02E82" w:rsidRPr="005A6F42">
        <w:rPr>
          <w:rFonts w:ascii="PT Astra Serif" w:hAnsi="PT Astra Serif"/>
          <w:sz w:val="26"/>
          <w:szCs w:val="26"/>
          <w:lang w:val="ru-RU"/>
        </w:rPr>
        <w:t>п</w:t>
      </w:r>
      <w:r w:rsidRPr="005A6F42">
        <w:rPr>
          <w:rFonts w:ascii="PT Astra Serif" w:hAnsi="PT Astra Serif"/>
          <w:sz w:val="26"/>
          <w:szCs w:val="26"/>
          <w:lang w:val="ru-RU"/>
        </w:rPr>
        <w:t>остановление Администрации Томской области от 02.08.2024 № 320а</w:t>
      </w:r>
      <w:r w:rsidR="00E02E82" w:rsidRPr="005A6F42">
        <w:rPr>
          <w:rFonts w:ascii="PT Astra Serif" w:hAnsi="PT Astra Serif"/>
          <w:sz w:val="26"/>
          <w:szCs w:val="26"/>
          <w:lang w:val="ru-RU"/>
        </w:rPr>
        <w:t xml:space="preserve"> «О создании межведомственной комиссии Томской области по противодействию нелегальной занятости»</w:t>
      </w:r>
      <w:r w:rsidRPr="005A6F42">
        <w:rPr>
          <w:rFonts w:ascii="PT Astra Serif" w:hAnsi="PT Astra Serif"/>
          <w:sz w:val="26"/>
          <w:szCs w:val="26"/>
          <w:lang w:val="ru-RU"/>
        </w:rPr>
        <w:t>);</w:t>
      </w:r>
    </w:p>
    <w:p w:rsidR="0057172F" w:rsidRPr="005A6F42" w:rsidRDefault="00A32D2B" w:rsidP="005A6F42">
      <w:pPr>
        <w:pStyle w:val="a3"/>
        <w:numPr>
          <w:ilvl w:val="0"/>
          <w:numId w:val="9"/>
        </w:numPr>
        <w:tabs>
          <w:tab w:val="left" w:pos="1134"/>
        </w:tabs>
        <w:spacing w:after="0"/>
        <w:ind w:left="0" w:firstLine="709"/>
        <w:jc w:val="both"/>
        <w:rPr>
          <w:rFonts w:ascii="PT Astra Serif" w:hAnsi="PT Astra Serif"/>
          <w:sz w:val="26"/>
          <w:szCs w:val="26"/>
          <w:lang w:val="ru-RU"/>
        </w:rPr>
      </w:pPr>
      <w:r w:rsidRPr="005A6F42">
        <w:rPr>
          <w:rFonts w:ascii="PT Astra Serif" w:hAnsi="PT Astra Serif"/>
          <w:sz w:val="26"/>
          <w:szCs w:val="26"/>
          <w:lang w:val="ru-RU"/>
        </w:rPr>
        <w:t>в 2024</w:t>
      </w:r>
      <w:r w:rsidR="00E02E82" w:rsidRPr="005A6F42">
        <w:rPr>
          <w:rFonts w:ascii="PT Astra Serif" w:hAnsi="PT Astra Serif"/>
          <w:sz w:val="26"/>
          <w:szCs w:val="26"/>
          <w:lang w:val="ru-RU"/>
        </w:rPr>
        <w:t xml:space="preserve">, </w:t>
      </w:r>
      <w:r w:rsidRPr="005A6F42">
        <w:rPr>
          <w:rFonts w:ascii="PT Astra Serif" w:hAnsi="PT Astra Serif"/>
          <w:sz w:val="26"/>
          <w:szCs w:val="26"/>
          <w:lang w:val="ru-RU"/>
        </w:rPr>
        <w:t>2025 годах реализуются мероприятия</w:t>
      </w:r>
      <w:r w:rsidR="00E02E82" w:rsidRPr="005A6F42">
        <w:rPr>
          <w:rFonts w:ascii="PT Astra Serif" w:hAnsi="PT Astra Serif"/>
          <w:sz w:val="26"/>
          <w:szCs w:val="26"/>
          <w:lang w:val="ru-RU"/>
        </w:rPr>
        <w:t>,</w:t>
      </w:r>
      <w:r w:rsidRPr="005A6F42">
        <w:rPr>
          <w:rFonts w:ascii="PT Astra Serif" w:hAnsi="PT Astra Serif"/>
          <w:sz w:val="26"/>
          <w:szCs w:val="26"/>
          <w:lang w:val="ru-RU"/>
        </w:rPr>
        <w:t xml:space="preserve"> направленные на вовлечение объектов недвижимого имущества в налоговый оборот в рамках межведомственного взаимодействия с участием Управления </w:t>
      </w:r>
      <w:proofErr w:type="spellStart"/>
      <w:r w:rsidRPr="005A6F42">
        <w:rPr>
          <w:rFonts w:ascii="PT Astra Serif" w:hAnsi="PT Astra Serif"/>
          <w:sz w:val="26"/>
          <w:szCs w:val="26"/>
          <w:lang w:val="ru-RU"/>
        </w:rPr>
        <w:t>Росреестра</w:t>
      </w:r>
      <w:proofErr w:type="spellEnd"/>
      <w:r w:rsidRPr="005A6F42">
        <w:rPr>
          <w:rFonts w:ascii="PT Astra Serif" w:hAnsi="PT Astra Serif"/>
          <w:sz w:val="26"/>
          <w:szCs w:val="26"/>
          <w:lang w:val="ru-RU"/>
        </w:rPr>
        <w:t xml:space="preserve"> по Томской области, УФНС России по Томской области, Контрольно-счетной палаты Томской области и органов местного самоуправления.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 рамках мероприятий проводится: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сверка баз данных налоговой службы, </w:t>
      </w:r>
      <w:r w:rsidR="00E02E82" w:rsidRPr="005A6F42">
        <w:rPr>
          <w:rFonts w:ascii="PT Astra Serif" w:hAnsi="PT Astra Serif"/>
          <w:sz w:val="26"/>
          <w:szCs w:val="26"/>
        </w:rPr>
        <w:t xml:space="preserve">Управления </w:t>
      </w:r>
      <w:proofErr w:type="spellStart"/>
      <w:r w:rsidR="00E02E82" w:rsidRPr="005A6F42">
        <w:rPr>
          <w:rFonts w:ascii="PT Astra Serif" w:hAnsi="PT Astra Serif"/>
          <w:sz w:val="26"/>
          <w:szCs w:val="26"/>
        </w:rPr>
        <w:t>Росреестра</w:t>
      </w:r>
      <w:proofErr w:type="spellEnd"/>
      <w:r w:rsidR="00E02E82" w:rsidRPr="005A6F42">
        <w:rPr>
          <w:rFonts w:ascii="PT Astra Serif" w:hAnsi="PT Astra Serif"/>
          <w:sz w:val="26"/>
          <w:szCs w:val="26"/>
        </w:rPr>
        <w:t xml:space="preserve"> по Томской области</w:t>
      </w:r>
      <w:r w:rsidRPr="005A6F42">
        <w:rPr>
          <w:rFonts w:ascii="PT Astra Serif" w:hAnsi="PT Astra Serif"/>
          <w:sz w:val="26"/>
          <w:szCs w:val="26"/>
        </w:rPr>
        <w:t xml:space="preserve"> и органов местного самоуправления в целях выявления пользователей неучтенных объектов недвижимости и вовлечение данных объектов в хозяйственный оборот (оформление прав собственности или аренды);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 проработка вопроса о включении выявленных коммерческих объектов в </w:t>
      </w:r>
      <w:r w:rsidR="00E02E82" w:rsidRPr="005A6F42">
        <w:rPr>
          <w:rFonts w:ascii="PT Astra Serif" w:hAnsi="PT Astra Serif"/>
          <w:sz w:val="26"/>
          <w:szCs w:val="26"/>
        </w:rPr>
        <w:t>п</w:t>
      </w:r>
      <w:r w:rsidRPr="005A6F42">
        <w:rPr>
          <w:rFonts w:ascii="PT Astra Serif" w:hAnsi="PT Astra Serif"/>
          <w:sz w:val="26"/>
          <w:szCs w:val="26"/>
        </w:rPr>
        <w:t>еречень торговых административных объектов, формируемый согласно статье 378.2 Налогового кодекса Российской Федерации</w:t>
      </w:r>
      <w:r w:rsidR="00E02E82" w:rsidRPr="005A6F42">
        <w:rPr>
          <w:rFonts w:ascii="PT Astra Serif" w:hAnsi="PT Astra Serif"/>
          <w:sz w:val="26"/>
          <w:szCs w:val="26"/>
        </w:rPr>
        <w:t>;</w:t>
      </w:r>
    </w:p>
    <w:p w:rsidR="0057172F" w:rsidRPr="005A6F42" w:rsidRDefault="00E02E82" w:rsidP="005A6F42">
      <w:pPr>
        <w:pStyle w:val="a3"/>
        <w:numPr>
          <w:ilvl w:val="0"/>
          <w:numId w:val="9"/>
        </w:numPr>
        <w:tabs>
          <w:tab w:val="left" w:pos="1134"/>
        </w:tabs>
        <w:spacing w:after="0"/>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в 2025 году </w:t>
      </w:r>
      <w:r w:rsidR="00A32D2B" w:rsidRPr="005A6F42">
        <w:rPr>
          <w:rFonts w:ascii="PT Astra Serif" w:hAnsi="PT Astra Serif"/>
          <w:sz w:val="26"/>
          <w:szCs w:val="26"/>
          <w:lang w:val="ru-RU"/>
        </w:rPr>
        <w:t>с</w:t>
      </w:r>
      <w:r w:rsidRPr="005A6F42">
        <w:rPr>
          <w:rFonts w:ascii="PT Astra Serif" w:hAnsi="PT Astra Serif"/>
          <w:sz w:val="26"/>
          <w:szCs w:val="26"/>
          <w:lang w:val="ru-RU"/>
        </w:rPr>
        <w:t>овместно с</w:t>
      </w:r>
      <w:r w:rsidR="00A32D2B" w:rsidRPr="005A6F42">
        <w:rPr>
          <w:rFonts w:ascii="PT Astra Serif" w:hAnsi="PT Astra Serif"/>
          <w:sz w:val="26"/>
          <w:szCs w:val="26"/>
          <w:lang w:val="ru-RU"/>
        </w:rPr>
        <w:t xml:space="preserve"> УФНС России по Томской области утвержден План по увеличению доходов в бюджет Томской области на 2025 год и </w:t>
      </w:r>
      <w:r w:rsidRPr="005A6F42">
        <w:rPr>
          <w:rFonts w:ascii="PT Astra Serif" w:hAnsi="PT Astra Serif"/>
          <w:sz w:val="26"/>
          <w:szCs w:val="26"/>
          <w:lang w:val="ru-RU"/>
        </w:rPr>
        <w:t xml:space="preserve">на </w:t>
      </w:r>
      <w:r w:rsidR="00A32D2B" w:rsidRPr="005A6F42">
        <w:rPr>
          <w:rFonts w:ascii="PT Astra Serif" w:hAnsi="PT Astra Serif"/>
          <w:sz w:val="26"/>
          <w:szCs w:val="26"/>
          <w:lang w:val="ru-RU"/>
        </w:rPr>
        <w:t>плановый период 2026-2027 год</w:t>
      </w:r>
      <w:r w:rsidRPr="005A6F42">
        <w:rPr>
          <w:rFonts w:ascii="PT Astra Serif" w:hAnsi="PT Astra Serif"/>
          <w:sz w:val="26"/>
          <w:szCs w:val="26"/>
          <w:lang w:val="ru-RU"/>
        </w:rPr>
        <w:t>ов</w:t>
      </w:r>
      <w:r w:rsidR="00A32D2B" w:rsidRPr="005A6F42">
        <w:rPr>
          <w:rFonts w:ascii="PT Astra Serif" w:hAnsi="PT Astra Serif"/>
          <w:sz w:val="26"/>
          <w:szCs w:val="26"/>
          <w:lang w:val="ru-RU"/>
        </w:rPr>
        <w:t>, который содержит мероприятия по повышению эффективности налогового администрирования, совершенствованию налогового регулирования в сфере имущественных отношений, легализации трудовых отношени</w:t>
      </w:r>
      <w:r w:rsidRPr="005A6F42">
        <w:rPr>
          <w:rFonts w:ascii="PT Astra Serif" w:hAnsi="PT Astra Serif"/>
          <w:sz w:val="26"/>
          <w:szCs w:val="26"/>
          <w:lang w:val="ru-RU"/>
        </w:rPr>
        <w:t>й, сокращению теневой занятости</w:t>
      </w:r>
      <w:r w:rsidR="00A32D2B" w:rsidRPr="005A6F42">
        <w:rPr>
          <w:rFonts w:ascii="PT Astra Serif" w:hAnsi="PT Astra Serif"/>
          <w:sz w:val="26"/>
          <w:szCs w:val="26"/>
          <w:lang w:val="ru-RU"/>
        </w:rPr>
        <w:t xml:space="preserve"> и задолженности по налогам.</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По итогам реализации совместных мероприятий дополнительный доход консолидированного бюджета Томской области ожидается в 2025 году в размере порядка 650 млн</w:t>
      </w:r>
      <w:r w:rsidR="00E02E82" w:rsidRPr="005A6F42">
        <w:rPr>
          <w:rFonts w:ascii="PT Astra Serif" w:hAnsi="PT Astra Serif"/>
          <w:sz w:val="26"/>
          <w:szCs w:val="26"/>
        </w:rPr>
        <w:t>.</w:t>
      </w:r>
      <w:r w:rsidRPr="005A6F42">
        <w:rPr>
          <w:rFonts w:ascii="PT Astra Serif" w:hAnsi="PT Astra Serif"/>
          <w:sz w:val="26"/>
          <w:szCs w:val="26"/>
        </w:rPr>
        <w:t xml:space="preserve"> рублей, в 2026 году – 658 млн</w:t>
      </w:r>
      <w:r w:rsidR="00E02E82" w:rsidRPr="005A6F42">
        <w:rPr>
          <w:rFonts w:ascii="PT Astra Serif" w:hAnsi="PT Astra Serif"/>
          <w:sz w:val="26"/>
          <w:szCs w:val="26"/>
        </w:rPr>
        <w:t>.</w:t>
      </w:r>
      <w:r w:rsidRPr="005A6F42">
        <w:rPr>
          <w:rFonts w:ascii="PT Astra Serif" w:hAnsi="PT Astra Serif"/>
          <w:sz w:val="26"/>
          <w:szCs w:val="26"/>
        </w:rPr>
        <w:t xml:space="preserve"> рублей, в 2027 году – 660 млн</w:t>
      </w:r>
      <w:r w:rsidR="00E02E82" w:rsidRPr="005A6F42">
        <w:rPr>
          <w:rFonts w:ascii="PT Astra Serif" w:hAnsi="PT Astra Serif"/>
          <w:sz w:val="26"/>
          <w:szCs w:val="26"/>
        </w:rPr>
        <w:t>.</w:t>
      </w:r>
      <w:r w:rsidRPr="005A6F42">
        <w:rPr>
          <w:rFonts w:ascii="PT Astra Serif" w:hAnsi="PT Astra Serif"/>
          <w:sz w:val="26"/>
          <w:szCs w:val="26"/>
        </w:rPr>
        <w:t xml:space="preserve"> рублей.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Кроме того, в 2025 году будут подготовлены предложения по корректировке регионального законодательства по имущественным налогами и целесообразности корректировки стоимости патента для индивидуальных предпринимателей, применяющих </w:t>
      </w:r>
      <w:r w:rsidR="00E02E82" w:rsidRPr="005A6F42">
        <w:rPr>
          <w:rFonts w:ascii="PT Astra Serif" w:hAnsi="PT Astra Serif"/>
          <w:sz w:val="26"/>
          <w:szCs w:val="26"/>
        </w:rPr>
        <w:t>ПСН</w:t>
      </w:r>
      <w:r w:rsidRPr="005A6F42">
        <w:rPr>
          <w:rFonts w:ascii="PT Astra Serif" w:hAnsi="PT Astra Serif"/>
          <w:sz w:val="26"/>
          <w:szCs w:val="26"/>
        </w:rPr>
        <w:t>, с учетом экономической ситуации в Томской области и федеральных изменений налогового законодательства.</w:t>
      </w:r>
    </w:p>
    <w:p w:rsidR="0057172F" w:rsidRPr="005A6F42" w:rsidRDefault="00A32D2B" w:rsidP="005A6F42">
      <w:pPr>
        <w:pStyle w:val="a3"/>
        <w:tabs>
          <w:tab w:val="left" w:pos="1134"/>
        </w:tabs>
        <w:spacing w:after="0" w:line="240" w:lineRule="auto"/>
        <w:ind w:left="0" w:firstLine="709"/>
        <w:contextualSpacing w:val="0"/>
        <w:jc w:val="center"/>
        <w:rPr>
          <w:rFonts w:ascii="PT Astra Serif" w:hAnsi="PT Astra Serif"/>
          <w:b/>
          <w:i/>
          <w:sz w:val="26"/>
          <w:szCs w:val="26"/>
          <w:lang w:val="ru-RU"/>
        </w:rPr>
      </w:pPr>
      <w:r w:rsidRPr="005A6F42">
        <w:rPr>
          <w:rFonts w:ascii="PT Astra Serif" w:hAnsi="PT Astra Serif"/>
          <w:b/>
          <w:i/>
          <w:sz w:val="26"/>
          <w:szCs w:val="26"/>
          <w:lang w:val="ru-RU"/>
        </w:rPr>
        <w:t>Основные меры в области налоговой политики, планируемые к реализации в 2026 году и в плановом периоде 2027 и 2028 годов</w:t>
      </w:r>
    </w:p>
    <w:p w:rsidR="0057172F" w:rsidRPr="005A6F42" w:rsidRDefault="0057172F" w:rsidP="005A6F42">
      <w:pPr>
        <w:pStyle w:val="a3"/>
        <w:tabs>
          <w:tab w:val="left" w:pos="1134"/>
        </w:tabs>
        <w:spacing w:after="0" w:line="240" w:lineRule="auto"/>
        <w:ind w:left="0" w:firstLine="709"/>
        <w:contextualSpacing w:val="0"/>
        <w:jc w:val="center"/>
        <w:rPr>
          <w:rFonts w:ascii="PT Astra Serif" w:hAnsi="PT Astra Serif"/>
          <w:b/>
          <w:i/>
          <w:sz w:val="26"/>
          <w:szCs w:val="26"/>
          <w:lang w:val="ru-RU"/>
        </w:rPr>
      </w:pPr>
    </w:p>
    <w:p w:rsidR="0057172F" w:rsidRPr="005A6F42" w:rsidRDefault="00A32D2B" w:rsidP="005A6F42">
      <w:pPr>
        <w:pStyle w:val="a3"/>
        <w:numPr>
          <w:ilvl w:val="0"/>
          <w:numId w:val="10"/>
        </w:numPr>
        <w:tabs>
          <w:tab w:val="left" w:pos="1134"/>
        </w:tabs>
        <w:spacing w:after="0"/>
        <w:ind w:left="0" w:firstLine="709"/>
        <w:rPr>
          <w:rFonts w:ascii="PT Astra Serif" w:hAnsi="PT Astra Serif"/>
          <w:b/>
          <w:strike/>
          <w:sz w:val="26"/>
          <w:szCs w:val="26"/>
          <w:lang w:val="ru-RU"/>
        </w:rPr>
      </w:pPr>
      <w:r w:rsidRPr="005A6F42">
        <w:rPr>
          <w:rFonts w:ascii="PT Astra Serif" w:hAnsi="PT Astra Serif"/>
          <w:b/>
          <w:sz w:val="26"/>
          <w:szCs w:val="26"/>
          <w:lang w:val="ru-RU"/>
        </w:rPr>
        <w:t xml:space="preserve">Изменение на федеральном уровне налогового законодательства. </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lastRenderedPageBreak/>
        <w:t>Министерством финансов Российской Федерации подготовлен ряд изменений налогового законодательства с 2026 года («</w:t>
      </w:r>
      <w:r w:rsidR="00EA412F" w:rsidRPr="005A6F42">
        <w:rPr>
          <w:rFonts w:ascii="PT Astra Serif" w:hAnsi="PT Astra Serif"/>
          <w:sz w:val="26"/>
          <w:szCs w:val="26"/>
          <w:lang w:val="ru-RU"/>
        </w:rPr>
        <w:t xml:space="preserve">налоговая реформа 2026 года»), </w:t>
      </w:r>
      <w:r w:rsidRPr="005A6F42">
        <w:rPr>
          <w:rFonts w:ascii="PT Astra Serif" w:hAnsi="PT Astra Serif"/>
          <w:sz w:val="26"/>
          <w:szCs w:val="26"/>
          <w:lang w:val="ru-RU"/>
        </w:rPr>
        <w:t>в том числе предусматривающие следующее</w:t>
      </w:r>
      <w:r w:rsidR="00EA412F" w:rsidRPr="005A6F42">
        <w:rPr>
          <w:rFonts w:ascii="PT Astra Serif" w:hAnsi="PT Astra Serif"/>
          <w:sz w:val="26"/>
          <w:szCs w:val="26"/>
          <w:lang w:val="ru-RU"/>
        </w:rPr>
        <w:t>.</w:t>
      </w:r>
    </w:p>
    <w:p w:rsidR="00D465FC" w:rsidRPr="005A6F42" w:rsidRDefault="00EA412F" w:rsidP="005A6F42">
      <w:pPr>
        <w:tabs>
          <w:tab w:val="left" w:pos="1134"/>
        </w:tabs>
        <w:ind w:firstLine="709"/>
        <w:jc w:val="both"/>
        <w:rPr>
          <w:rFonts w:ascii="PT Astra Serif" w:hAnsi="PT Astra Serif"/>
          <w:sz w:val="26"/>
          <w:szCs w:val="26"/>
        </w:rPr>
      </w:pPr>
      <w:r w:rsidRPr="005A6F42">
        <w:rPr>
          <w:rFonts w:ascii="PT Astra Serif" w:hAnsi="PT Astra Serif"/>
          <w:b/>
          <w:sz w:val="26"/>
          <w:szCs w:val="26"/>
        </w:rPr>
        <w:t>Н</w:t>
      </w:r>
      <w:r w:rsidR="00A32D2B" w:rsidRPr="005A6F42">
        <w:rPr>
          <w:rFonts w:ascii="PT Astra Serif" w:hAnsi="PT Astra Serif"/>
          <w:b/>
          <w:sz w:val="26"/>
          <w:szCs w:val="26"/>
        </w:rPr>
        <w:t>овые сроки уплаты налогов</w:t>
      </w:r>
      <w:r w:rsidR="00D465FC" w:rsidRPr="005A6F42">
        <w:rPr>
          <w:rFonts w:ascii="PT Astra Serif" w:hAnsi="PT Astra Serif"/>
          <w:b/>
          <w:sz w:val="26"/>
          <w:szCs w:val="26"/>
        </w:rPr>
        <w:t>:</w:t>
      </w:r>
    </w:p>
    <w:p w:rsidR="0057172F" w:rsidRPr="005A6F42" w:rsidRDefault="00D465FC" w:rsidP="005A6F42">
      <w:pPr>
        <w:tabs>
          <w:tab w:val="left" w:pos="1134"/>
        </w:tabs>
        <w:ind w:firstLine="709"/>
        <w:jc w:val="both"/>
        <w:rPr>
          <w:rFonts w:ascii="PT Astra Serif" w:hAnsi="PT Astra Serif"/>
          <w:i/>
          <w:sz w:val="26"/>
          <w:szCs w:val="26"/>
        </w:rPr>
      </w:pPr>
      <w:r w:rsidRPr="005A6F42">
        <w:rPr>
          <w:rFonts w:ascii="PT Astra Serif" w:hAnsi="PT Astra Serif"/>
          <w:sz w:val="26"/>
          <w:szCs w:val="26"/>
        </w:rPr>
        <w:t>- в</w:t>
      </w:r>
      <w:r w:rsidR="00A32D2B" w:rsidRPr="005A6F42">
        <w:rPr>
          <w:rFonts w:ascii="PT Astra Serif" w:hAnsi="PT Astra Serif"/>
          <w:sz w:val="26"/>
          <w:szCs w:val="26"/>
        </w:rPr>
        <w:t xml:space="preserve"> случае, когда крайний срок уплаты выпадает на выходной или праздничный день, по новым правилам перечислить налоги надо будет </w:t>
      </w:r>
      <w:r w:rsidR="00EA412F" w:rsidRPr="005A6F42">
        <w:rPr>
          <w:rFonts w:ascii="PT Astra Serif" w:hAnsi="PT Astra Serif"/>
          <w:sz w:val="26"/>
          <w:szCs w:val="26"/>
        </w:rPr>
        <w:t xml:space="preserve">в </w:t>
      </w:r>
      <w:r w:rsidR="00A32D2B" w:rsidRPr="005A6F42">
        <w:rPr>
          <w:rFonts w:ascii="PT Astra Serif" w:hAnsi="PT Astra Serif"/>
          <w:sz w:val="26"/>
          <w:szCs w:val="26"/>
        </w:rPr>
        <w:t>предшествующий</w:t>
      </w:r>
      <w:r w:rsidR="00EA412F" w:rsidRPr="005A6F42">
        <w:rPr>
          <w:rFonts w:ascii="PT Astra Serif" w:hAnsi="PT Astra Serif"/>
          <w:sz w:val="26"/>
          <w:szCs w:val="26"/>
        </w:rPr>
        <w:t xml:space="preserve"> нерабочему день (до 2026 года </w:t>
      </w:r>
      <w:r w:rsidR="00A32D2B" w:rsidRPr="005A6F42">
        <w:rPr>
          <w:rFonts w:ascii="PT Astra Serif" w:hAnsi="PT Astra Serif"/>
          <w:sz w:val="26"/>
          <w:szCs w:val="26"/>
        </w:rPr>
        <w:t>налоги оплачивались на следующий рабочий день после дня, выпадающего на нерабочий</w:t>
      </w:r>
      <w:r w:rsidR="00EA412F" w:rsidRPr="005A6F42">
        <w:rPr>
          <w:rFonts w:ascii="PT Astra Serif" w:hAnsi="PT Astra Serif"/>
          <w:sz w:val="26"/>
          <w:szCs w:val="26"/>
        </w:rPr>
        <w:t xml:space="preserve"> день</w:t>
      </w:r>
      <w:r w:rsidR="00A32D2B" w:rsidRPr="005A6F42">
        <w:rPr>
          <w:rFonts w:ascii="PT Astra Serif" w:hAnsi="PT Astra Serif"/>
          <w:sz w:val="26"/>
          <w:szCs w:val="26"/>
        </w:rPr>
        <w:t xml:space="preserve"> </w:t>
      </w:r>
      <w:r w:rsidR="00A32D2B" w:rsidRPr="005A6F42">
        <w:rPr>
          <w:rFonts w:ascii="PT Astra Serif" w:hAnsi="PT Astra Serif"/>
          <w:i/>
          <w:sz w:val="26"/>
          <w:szCs w:val="26"/>
        </w:rPr>
        <w:t xml:space="preserve">(проект федерального закона размещен на Федеральном портале проектов нормативных правовых актов (ID проекта 02/04/01-25/00154001). </w:t>
      </w:r>
    </w:p>
    <w:p w:rsidR="00D465FC" w:rsidRPr="005A6F42" w:rsidRDefault="00A32D2B" w:rsidP="005A6F42">
      <w:pPr>
        <w:tabs>
          <w:tab w:val="left" w:pos="1134"/>
        </w:tabs>
        <w:ind w:firstLine="709"/>
        <w:jc w:val="both"/>
        <w:rPr>
          <w:rFonts w:ascii="PT Astra Serif" w:hAnsi="PT Astra Serif"/>
          <w:b/>
          <w:sz w:val="26"/>
          <w:szCs w:val="26"/>
        </w:rPr>
      </w:pPr>
      <w:r w:rsidRPr="005A6F42">
        <w:rPr>
          <w:rFonts w:ascii="PT Astra Serif" w:hAnsi="PT Astra Serif"/>
          <w:b/>
          <w:sz w:val="26"/>
          <w:szCs w:val="26"/>
        </w:rPr>
        <w:t xml:space="preserve">Новые правила сдачи </w:t>
      </w:r>
      <w:r w:rsidR="00EA412F" w:rsidRPr="005A6F42">
        <w:rPr>
          <w:rFonts w:ascii="PT Astra Serif" w:hAnsi="PT Astra Serif"/>
          <w:b/>
          <w:sz w:val="26"/>
          <w:szCs w:val="26"/>
        </w:rPr>
        <w:t>уведомлений по налогам и сборам</w:t>
      </w:r>
      <w:r w:rsidR="00D465FC" w:rsidRPr="005A6F42">
        <w:rPr>
          <w:rFonts w:ascii="PT Astra Serif" w:hAnsi="PT Astra Serif"/>
          <w:b/>
          <w:sz w:val="26"/>
          <w:szCs w:val="26"/>
        </w:rPr>
        <w:t>:</w:t>
      </w:r>
    </w:p>
    <w:p w:rsidR="00D465FC" w:rsidRPr="005A6F42" w:rsidRDefault="00D465FC"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п</w:t>
      </w:r>
      <w:r w:rsidR="00A32D2B" w:rsidRPr="005A6F42">
        <w:rPr>
          <w:rFonts w:ascii="PT Astra Serif" w:hAnsi="PT Astra Serif"/>
          <w:sz w:val="26"/>
          <w:szCs w:val="26"/>
        </w:rPr>
        <w:t>о НДФЛ и страховым взносам в одном уведомлении можно будет отражать суммы за несколько будущих периодов (до 2026 года уведомление об НДФЛ следовало подавать два раза в месяц — не позднее 3-го и 25-го числа)</w:t>
      </w:r>
      <w:r w:rsidRPr="005A6F42">
        <w:rPr>
          <w:rFonts w:ascii="PT Astra Serif" w:hAnsi="PT Astra Serif"/>
          <w:sz w:val="26"/>
          <w:szCs w:val="26"/>
        </w:rPr>
        <w:t>;</w:t>
      </w:r>
    </w:p>
    <w:p w:rsidR="0057172F" w:rsidRPr="005A6F42" w:rsidRDefault="00D465FC" w:rsidP="005A6F42">
      <w:pPr>
        <w:tabs>
          <w:tab w:val="left" w:pos="1134"/>
        </w:tabs>
        <w:ind w:firstLine="709"/>
        <w:jc w:val="both"/>
        <w:rPr>
          <w:rFonts w:ascii="PT Astra Serif" w:hAnsi="PT Astra Serif"/>
          <w:i/>
          <w:sz w:val="26"/>
          <w:szCs w:val="26"/>
        </w:rPr>
      </w:pPr>
      <w:r w:rsidRPr="005A6F42">
        <w:rPr>
          <w:rFonts w:ascii="PT Astra Serif" w:hAnsi="PT Astra Serif"/>
          <w:sz w:val="26"/>
          <w:szCs w:val="26"/>
        </w:rPr>
        <w:t xml:space="preserve">- </w:t>
      </w:r>
      <w:r w:rsidR="00EA412F" w:rsidRPr="005A6F42">
        <w:rPr>
          <w:rFonts w:ascii="PT Astra Serif" w:hAnsi="PT Astra Serif"/>
          <w:sz w:val="26"/>
          <w:szCs w:val="26"/>
        </w:rPr>
        <w:t>с</w:t>
      </w:r>
      <w:r w:rsidR="00A32D2B" w:rsidRPr="005A6F42">
        <w:rPr>
          <w:rFonts w:ascii="PT Astra Serif" w:hAnsi="PT Astra Serif"/>
          <w:sz w:val="26"/>
          <w:szCs w:val="26"/>
        </w:rPr>
        <w:t xml:space="preserve"> 2027 года планируется отменить обязанность организаций по исчислению транспортного налога, земельного налога и налога на имущество организаций, исчисляемого исходя из кадастровой стоимости, с возложением этой обязанности на налоговые органы </w:t>
      </w:r>
      <w:r w:rsidR="00A32D2B" w:rsidRPr="005A6F42">
        <w:rPr>
          <w:rFonts w:ascii="PT Astra Serif" w:hAnsi="PT Astra Serif"/>
          <w:i/>
          <w:sz w:val="26"/>
          <w:szCs w:val="26"/>
        </w:rPr>
        <w:t>(проект федерального закона размещен на Федеральном портале проектов нормативных правовых актов (ID проекта 02/04/01-25/00154001).</w:t>
      </w:r>
    </w:p>
    <w:p w:rsidR="00D465FC" w:rsidRPr="005A6F42" w:rsidRDefault="00EA412F" w:rsidP="005A6F42">
      <w:pPr>
        <w:pStyle w:val="a3"/>
        <w:tabs>
          <w:tab w:val="left" w:pos="1134"/>
        </w:tabs>
        <w:spacing w:after="0" w:line="240" w:lineRule="auto"/>
        <w:ind w:left="0" w:firstLine="709"/>
        <w:jc w:val="both"/>
        <w:rPr>
          <w:rFonts w:ascii="PT Astra Serif" w:hAnsi="PT Astra Serif"/>
          <w:b/>
          <w:sz w:val="26"/>
          <w:szCs w:val="26"/>
          <w:lang w:val="ru-RU"/>
        </w:rPr>
      </w:pPr>
      <w:r w:rsidRPr="005A6F42">
        <w:rPr>
          <w:rFonts w:ascii="PT Astra Serif" w:hAnsi="PT Astra Serif"/>
          <w:b/>
          <w:sz w:val="26"/>
          <w:szCs w:val="26"/>
          <w:lang w:val="ru-RU"/>
        </w:rPr>
        <w:t>Изменения по НДФЛ</w:t>
      </w:r>
      <w:r w:rsidR="00D465FC" w:rsidRPr="005A6F42">
        <w:rPr>
          <w:rFonts w:ascii="PT Astra Serif" w:hAnsi="PT Astra Serif"/>
          <w:b/>
          <w:sz w:val="26"/>
          <w:szCs w:val="26"/>
          <w:lang w:val="ru-RU"/>
        </w:rPr>
        <w:t>:</w:t>
      </w:r>
    </w:p>
    <w:p w:rsidR="0057172F" w:rsidRPr="005A6F42" w:rsidRDefault="00D465FC"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у</w:t>
      </w:r>
      <w:r w:rsidR="00A32D2B" w:rsidRPr="005A6F42">
        <w:rPr>
          <w:rFonts w:ascii="PT Astra Serif" w:hAnsi="PT Astra Serif"/>
          <w:sz w:val="26"/>
          <w:szCs w:val="26"/>
          <w:lang w:val="ru-RU"/>
        </w:rPr>
        <w:t>величение не облагаемой НДФЛ суммы единовременной материальной помощи, выплачиваемой работодателем в течение первого года после рождения или усыновления ребенка, с 50 тыс. рублей до 1 млн. рублей (Федеральный закон от 23.07.2025 № 227-ФЗ</w:t>
      </w:r>
      <w:r w:rsidRPr="005A6F42">
        <w:rPr>
          <w:rFonts w:ascii="PT Astra Serif" w:hAnsi="PT Astra Serif"/>
          <w:sz w:val="26"/>
          <w:szCs w:val="26"/>
          <w:lang w:val="ru-RU"/>
        </w:rPr>
        <w:t xml:space="preserve"> «О внесении изменений в часть вторую Налогового кодекса Российской Федерации»);</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предельную величину дохода (450 тыс. рублей) для стандартного вычета на ребёнка  определять только по доходам из основной налоговой базы.</w:t>
      </w:r>
    </w:p>
    <w:p w:rsidR="0057172F" w:rsidRPr="005A6F42" w:rsidRDefault="00A32D2B" w:rsidP="005A6F42">
      <w:pPr>
        <w:pStyle w:val="a3"/>
        <w:tabs>
          <w:tab w:val="left" w:pos="1134"/>
        </w:tabs>
        <w:spacing w:after="0" w:line="240" w:lineRule="auto"/>
        <w:ind w:left="0" w:firstLine="709"/>
        <w:jc w:val="both"/>
        <w:rPr>
          <w:rFonts w:ascii="PT Astra Serif" w:hAnsi="PT Astra Serif"/>
          <w:b/>
          <w:sz w:val="26"/>
          <w:szCs w:val="26"/>
          <w:lang w:val="ru-RU"/>
        </w:rPr>
      </w:pPr>
      <w:r w:rsidRPr="005A6F42">
        <w:rPr>
          <w:rFonts w:ascii="PT Astra Serif" w:hAnsi="PT Astra Serif"/>
          <w:b/>
          <w:sz w:val="26"/>
          <w:szCs w:val="26"/>
          <w:lang w:val="ru-RU"/>
        </w:rPr>
        <w:t>Изменения по налогу на прибыль организаций</w:t>
      </w:r>
      <w:r w:rsidR="00D465FC" w:rsidRPr="005A6F42">
        <w:rPr>
          <w:rFonts w:ascii="PT Astra Serif" w:hAnsi="PT Astra Serif"/>
          <w:b/>
          <w:sz w:val="26"/>
          <w:szCs w:val="26"/>
          <w:lang w:val="ru-RU"/>
        </w:rPr>
        <w:t>:</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в расходах при определении налоговой базы будет учитываться единовременная материальная помощь (которую выплачивают работодатели в течение первого года после рождения или усыновления ребенка) до 1 млн. рублей (Федеральный закон от 23.07.2025 № 227-ФЗ</w:t>
      </w:r>
      <w:r w:rsidR="00D465FC" w:rsidRPr="005A6F42">
        <w:rPr>
          <w:rFonts w:ascii="PT Astra Serif" w:hAnsi="PT Astra Serif"/>
          <w:sz w:val="26"/>
          <w:szCs w:val="26"/>
          <w:lang w:val="ru-RU"/>
        </w:rPr>
        <w:t xml:space="preserve"> «О внесении изменений в часть вторую Налогового кодекса Российской Федерации»</w:t>
      </w:r>
      <w:r w:rsidRPr="005A6F42">
        <w:rPr>
          <w:rFonts w:ascii="PT Astra Serif" w:hAnsi="PT Astra Serif"/>
          <w:sz w:val="26"/>
          <w:szCs w:val="26"/>
          <w:lang w:val="ru-RU"/>
        </w:rPr>
        <w:t>);</w:t>
      </w:r>
    </w:p>
    <w:p w:rsidR="0057172F" w:rsidRPr="005A6F42" w:rsidRDefault="00A32D2B" w:rsidP="005A6F42">
      <w:pPr>
        <w:pStyle w:val="ab"/>
        <w:tabs>
          <w:tab w:val="left" w:pos="1134"/>
        </w:tabs>
        <w:spacing w:before="0" w:beforeAutospacing="0" w:after="0" w:afterAutospacing="0" w:line="288" w:lineRule="atLeast"/>
        <w:ind w:firstLine="709"/>
        <w:jc w:val="both"/>
        <w:rPr>
          <w:rFonts w:ascii="PT Astra Serif" w:hAnsi="PT Astra Serif"/>
          <w:sz w:val="26"/>
          <w:szCs w:val="26"/>
        </w:rPr>
      </w:pPr>
      <w:r w:rsidRPr="005A6F42">
        <w:rPr>
          <w:rFonts w:ascii="PT Astra Serif" w:hAnsi="PT Astra Serif"/>
          <w:sz w:val="26"/>
          <w:szCs w:val="26"/>
        </w:rPr>
        <w:t>- ограничение на уменьшение налоговой базы текущего периода на сумму убытков прошлых налоговых периодов продлят с 2026 года до 2030 года</w:t>
      </w:r>
      <w:r w:rsidRPr="005A6F42">
        <w:rPr>
          <w:rFonts w:ascii="PT Astra Serif" w:hAnsi="PT Astra Serif"/>
          <w:i/>
          <w:iCs/>
          <w:sz w:val="26"/>
          <w:szCs w:val="26"/>
        </w:rPr>
        <w:t xml:space="preserve"> (проект федерального закона размещен на Федеральном портале проектов нормативных правовых актов (ID: 02/04/01-25/00154001)</w:t>
      </w:r>
      <w:r w:rsidRPr="005A6F42">
        <w:rPr>
          <w:rFonts w:ascii="PT Astra Serif" w:hAnsi="PT Astra Serif"/>
          <w:sz w:val="26"/>
          <w:szCs w:val="26"/>
        </w:rPr>
        <w:t>;</w:t>
      </w:r>
    </w:p>
    <w:p w:rsidR="0057172F" w:rsidRPr="005A6F42" w:rsidRDefault="00A32D2B" w:rsidP="005A6F42">
      <w:pPr>
        <w:pStyle w:val="a3"/>
        <w:tabs>
          <w:tab w:val="left" w:pos="1134"/>
        </w:tabs>
        <w:spacing w:after="0" w:line="240" w:lineRule="auto"/>
        <w:ind w:left="0" w:firstLine="709"/>
        <w:jc w:val="both"/>
        <w:rPr>
          <w:rFonts w:ascii="PT Astra Serif" w:hAnsi="PT Astra Serif"/>
          <w:i/>
          <w:sz w:val="26"/>
          <w:szCs w:val="26"/>
          <w:lang w:val="ru-RU"/>
        </w:rPr>
      </w:pPr>
      <w:r w:rsidRPr="005A6F42">
        <w:rPr>
          <w:rFonts w:ascii="PT Astra Serif" w:hAnsi="PT Astra Serif"/>
          <w:sz w:val="26"/>
          <w:szCs w:val="26"/>
          <w:lang w:val="ru-RU"/>
        </w:rPr>
        <w:t>- уточняются правила применения повышающего коэффициента (равного 2) в целях исключени</w:t>
      </w:r>
      <w:r w:rsidR="00D465FC" w:rsidRPr="005A6F42">
        <w:rPr>
          <w:rFonts w:ascii="PT Astra Serif" w:hAnsi="PT Astra Serif"/>
          <w:sz w:val="26"/>
          <w:szCs w:val="26"/>
          <w:lang w:val="ru-RU"/>
        </w:rPr>
        <w:t>я</w:t>
      </w:r>
      <w:r w:rsidRPr="005A6F42">
        <w:rPr>
          <w:rFonts w:ascii="PT Astra Serif" w:hAnsi="PT Astra Serif"/>
          <w:sz w:val="26"/>
          <w:szCs w:val="26"/>
          <w:lang w:val="ru-RU"/>
        </w:rPr>
        <w:t xml:space="preserve"> многократного его </w:t>
      </w:r>
      <w:r w:rsidR="00D465FC" w:rsidRPr="005A6F42">
        <w:rPr>
          <w:rFonts w:ascii="PT Astra Serif" w:hAnsi="PT Astra Serif"/>
          <w:sz w:val="26"/>
          <w:szCs w:val="26"/>
          <w:lang w:val="ru-RU"/>
        </w:rPr>
        <w:t>применения</w:t>
      </w:r>
      <w:r w:rsidRPr="005A6F42">
        <w:rPr>
          <w:rFonts w:ascii="PT Astra Serif" w:hAnsi="PT Astra Serif"/>
          <w:sz w:val="26"/>
          <w:szCs w:val="26"/>
          <w:lang w:val="ru-RU"/>
        </w:rPr>
        <w:t xml:space="preserve"> к расходам на приобретение права на использование программ для </w:t>
      </w:r>
      <w:r w:rsidR="00D465FC" w:rsidRPr="005A6F42">
        <w:rPr>
          <w:rFonts w:ascii="PT Astra Serif" w:hAnsi="PT Astra Serif"/>
          <w:sz w:val="26"/>
          <w:szCs w:val="26"/>
          <w:lang w:val="ru-RU"/>
        </w:rPr>
        <w:t>ЭВМ</w:t>
      </w:r>
      <w:r w:rsidRPr="005A6F42">
        <w:rPr>
          <w:rFonts w:ascii="PT Astra Serif" w:hAnsi="PT Astra Serif"/>
          <w:sz w:val="26"/>
          <w:szCs w:val="26"/>
          <w:lang w:val="ru-RU"/>
        </w:rPr>
        <w:t xml:space="preserve"> и баз данных, программно-аппаратных комплексов по лицензионным и </w:t>
      </w:r>
      <w:proofErr w:type="spellStart"/>
      <w:r w:rsidRPr="005A6F42">
        <w:rPr>
          <w:rFonts w:ascii="PT Astra Serif" w:hAnsi="PT Astra Serif"/>
          <w:sz w:val="26"/>
          <w:szCs w:val="26"/>
          <w:lang w:val="ru-RU"/>
        </w:rPr>
        <w:t>сублицензионным</w:t>
      </w:r>
      <w:proofErr w:type="spellEnd"/>
      <w:r w:rsidRPr="005A6F42">
        <w:rPr>
          <w:rFonts w:ascii="PT Astra Serif" w:hAnsi="PT Astra Serif"/>
          <w:sz w:val="26"/>
          <w:szCs w:val="26"/>
          <w:lang w:val="ru-RU"/>
        </w:rPr>
        <w:t xml:space="preserve"> соглашениям </w:t>
      </w:r>
      <w:r w:rsidRPr="005A6F42">
        <w:rPr>
          <w:rFonts w:ascii="PT Astra Serif" w:hAnsi="PT Astra Serif"/>
          <w:i/>
          <w:sz w:val="26"/>
          <w:szCs w:val="26"/>
          <w:lang w:val="ru-RU"/>
        </w:rPr>
        <w:t>(проект федерального закона размещен на Федеральном портале проектов нормативных правовых актов (</w:t>
      </w:r>
      <w:r w:rsidRPr="005A6F42">
        <w:rPr>
          <w:rFonts w:ascii="PT Astra Serif" w:hAnsi="PT Astra Serif"/>
          <w:i/>
          <w:sz w:val="26"/>
          <w:szCs w:val="26"/>
        </w:rPr>
        <w:t>ID</w:t>
      </w:r>
      <w:r w:rsidRPr="005A6F42">
        <w:rPr>
          <w:rFonts w:ascii="PT Astra Serif" w:hAnsi="PT Astra Serif"/>
          <w:i/>
          <w:sz w:val="26"/>
          <w:szCs w:val="26"/>
          <w:lang w:val="ru-RU"/>
        </w:rPr>
        <w:t>: 02/04/01-25/00154001).</w:t>
      </w:r>
    </w:p>
    <w:p w:rsidR="0057172F" w:rsidRPr="005A6F42" w:rsidRDefault="00A32D2B" w:rsidP="005A6F42">
      <w:pPr>
        <w:pStyle w:val="a3"/>
        <w:tabs>
          <w:tab w:val="left" w:pos="1134"/>
        </w:tabs>
        <w:spacing w:after="0" w:line="240" w:lineRule="auto"/>
        <w:ind w:left="0" w:firstLine="709"/>
        <w:jc w:val="both"/>
        <w:rPr>
          <w:rFonts w:ascii="PT Astra Serif" w:hAnsi="PT Astra Serif"/>
          <w:i/>
          <w:sz w:val="26"/>
          <w:szCs w:val="26"/>
          <w:lang w:val="ru-RU"/>
        </w:rPr>
      </w:pPr>
      <w:r w:rsidRPr="005A6F42">
        <w:rPr>
          <w:rFonts w:ascii="PT Astra Serif" w:hAnsi="PT Astra Serif"/>
          <w:b/>
          <w:sz w:val="26"/>
          <w:szCs w:val="26"/>
          <w:lang w:val="ru-RU"/>
        </w:rPr>
        <w:t>Установление льготы</w:t>
      </w:r>
      <w:r w:rsidRPr="005A6F42">
        <w:rPr>
          <w:rFonts w:ascii="PT Astra Serif" w:hAnsi="PT Astra Serif"/>
          <w:sz w:val="26"/>
          <w:szCs w:val="26"/>
          <w:lang w:val="ru-RU"/>
        </w:rPr>
        <w:t xml:space="preserve"> по транспортному налогу, земельному налогу для участников специальной военной операции и членов их семей </w:t>
      </w:r>
      <w:r w:rsidRPr="005A6F42">
        <w:rPr>
          <w:rFonts w:ascii="PT Astra Serif" w:hAnsi="PT Astra Serif"/>
          <w:i/>
          <w:sz w:val="26"/>
          <w:szCs w:val="26"/>
          <w:lang w:val="ru-RU"/>
        </w:rPr>
        <w:t>(проект федерального закона размещен на Федеральном портале проектов нормативных правовых актов (</w:t>
      </w:r>
      <w:r w:rsidRPr="005A6F42">
        <w:rPr>
          <w:rFonts w:ascii="PT Astra Serif" w:hAnsi="PT Astra Serif"/>
          <w:i/>
          <w:sz w:val="26"/>
          <w:szCs w:val="26"/>
        </w:rPr>
        <w:t>ID</w:t>
      </w:r>
      <w:r w:rsidRPr="005A6F42">
        <w:rPr>
          <w:rFonts w:ascii="PT Astra Serif" w:hAnsi="PT Astra Serif"/>
          <w:i/>
          <w:sz w:val="26"/>
          <w:szCs w:val="26"/>
          <w:lang w:val="ru-RU"/>
        </w:rPr>
        <w:t>: 02/04/01-25/00154001).</w:t>
      </w:r>
    </w:p>
    <w:p w:rsidR="0057172F" w:rsidRPr="005A6F42" w:rsidRDefault="00A32D2B" w:rsidP="005A6F42">
      <w:pPr>
        <w:pStyle w:val="a3"/>
        <w:tabs>
          <w:tab w:val="left" w:pos="1134"/>
        </w:tabs>
        <w:spacing w:after="0" w:line="240" w:lineRule="auto"/>
        <w:ind w:left="0" w:firstLine="709"/>
        <w:jc w:val="both"/>
        <w:rPr>
          <w:rFonts w:ascii="PT Astra Serif" w:hAnsi="PT Astra Serif"/>
          <w:b/>
          <w:sz w:val="26"/>
          <w:szCs w:val="26"/>
          <w:lang w:val="ru-RU"/>
        </w:rPr>
      </w:pPr>
      <w:r w:rsidRPr="005A6F42">
        <w:rPr>
          <w:rFonts w:ascii="PT Astra Serif" w:hAnsi="PT Astra Serif"/>
          <w:b/>
          <w:sz w:val="26"/>
          <w:szCs w:val="26"/>
          <w:lang w:val="ru-RU"/>
        </w:rPr>
        <w:t xml:space="preserve">Изменения администрирования </w:t>
      </w:r>
      <w:r w:rsidR="00D465FC" w:rsidRPr="005A6F42">
        <w:rPr>
          <w:rFonts w:ascii="PT Astra Serif" w:hAnsi="PT Astra Serif"/>
          <w:b/>
          <w:sz w:val="26"/>
          <w:szCs w:val="26"/>
          <w:lang w:val="ru-RU"/>
        </w:rPr>
        <w:t>системы ЕНС:</w:t>
      </w:r>
    </w:p>
    <w:p w:rsidR="0057172F" w:rsidRPr="005A6F42" w:rsidRDefault="00D465FC" w:rsidP="005A6F42">
      <w:pPr>
        <w:pStyle w:val="a3"/>
        <w:tabs>
          <w:tab w:val="left" w:pos="1134"/>
        </w:tabs>
        <w:spacing w:after="0" w:line="240" w:lineRule="auto"/>
        <w:ind w:left="0" w:firstLine="709"/>
        <w:jc w:val="both"/>
        <w:rPr>
          <w:rFonts w:ascii="PT Astra Serif" w:hAnsi="PT Astra Serif" w:cs="Arial"/>
          <w:color w:val="000000"/>
          <w:sz w:val="26"/>
          <w:szCs w:val="26"/>
          <w:shd w:val="clear" w:color="auto" w:fill="FFFFFF"/>
          <w:lang w:val="ru-RU"/>
        </w:rPr>
      </w:pPr>
      <w:r w:rsidRPr="005A6F42">
        <w:rPr>
          <w:rFonts w:ascii="PT Astra Serif" w:hAnsi="PT Astra Serif" w:cs="Arial"/>
          <w:color w:val="000000"/>
          <w:sz w:val="26"/>
          <w:szCs w:val="26"/>
          <w:shd w:val="clear" w:color="auto" w:fill="FFFFFF"/>
          <w:lang w:val="ru-RU"/>
        </w:rPr>
        <w:lastRenderedPageBreak/>
        <w:t>- из сальдо ЕНС</w:t>
      </w:r>
      <w:r w:rsidR="00A32D2B" w:rsidRPr="005A6F42">
        <w:rPr>
          <w:rFonts w:ascii="PT Astra Serif" w:hAnsi="PT Astra Serif" w:cs="Arial"/>
          <w:color w:val="000000"/>
          <w:sz w:val="26"/>
          <w:szCs w:val="26"/>
          <w:shd w:val="clear" w:color="auto" w:fill="FFFFFF"/>
          <w:lang w:val="ru-RU"/>
        </w:rPr>
        <w:t xml:space="preserve"> будут исключать недоимку по налогу, если налогоплательщик оспаривает решение налоговых органов и суд при этом принял меры предварительной защиты по иску (налогоплательщики смогут избежать незаконного списания денег с ЕНС);</w:t>
      </w:r>
    </w:p>
    <w:p w:rsidR="0057172F" w:rsidRPr="005A6F42" w:rsidRDefault="00A32D2B" w:rsidP="005A6F42">
      <w:pPr>
        <w:pStyle w:val="a3"/>
        <w:tabs>
          <w:tab w:val="left" w:pos="1134"/>
        </w:tabs>
        <w:spacing w:after="0" w:line="240" w:lineRule="auto"/>
        <w:ind w:left="0" w:firstLine="709"/>
        <w:jc w:val="both"/>
        <w:rPr>
          <w:rFonts w:ascii="PT Astra Serif" w:hAnsi="PT Astra Serif" w:cs="Arial"/>
          <w:color w:val="000000"/>
          <w:sz w:val="26"/>
          <w:szCs w:val="26"/>
          <w:shd w:val="clear" w:color="auto" w:fill="FFFFFF"/>
          <w:lang w:val="ru-RU"/>
        </w:rPr>
      </w:pPr>
      <w:r w:rsidRPr="005A6F42">
        <w:rPr>
          <w:rFonts w:ascii="PT Astra Serif" w:hAnsi="PT Astra Serif" w:cs="Arial"/>
          <w:color w:val="000000"/>
          <w:sz w:val="26"/>
          <w:szCs w:val="26"/>
          <w:shd w:val="clear" w:color="auto" w:fill="FFFFFF"/>
          <w:lang w:val="ru-RU"/>
        </w:rPr>
        <w:t>- вводятся новые ограничения на переводы средств на ЕНС третьи</w:t>
      </w:r>
      <w:r w:rsidR="00D465FC" w:rsidRPr="005A6F42">
        <w:rPr>
          <w:rFonts w:ascii="PT Astra Serif" w:hAnsi="PT Astra Serif" w:cs="Arial"/>
          <w:color w:val="000000"/>
          <w:sz w:val="26"/>
          <w:szCs w:val="26"/>
          <w:shd w:val="clear" w:color="auto" w:fill="FFFFFF"/>
          <w:lang w:val="ru-RU"/>
        </w:rPr>
        <w:t>ми</w:t>
      </w:r>
      <w:r w:rsidRPr="005A6F42">
        <w:rPr>
          <w:rFonts w:ascii="PT Astra Serif" w:hAnsi="PT Astra Serif" w:cs="Arial"/>
          <w:color w:val="000000"/>
          <w:sz w:val="26"/>
          <w:szCs w:val="26"/>
          <w:shd w:val="clear" w:color="auto" w:fill="FFFFFF"/>
          <w:lang w:val="ru-RU"/>
        </w:rPr>
        <w:t xml:space="preserve"> лиц</w:t>
      </w:r>
      <w:r w:rsidR="00D465FC" w:rsidRPr="005A6F42">
        <w:rPr>
          <w:rFonts w:ascii="PT Astra Serif" w:hAnsi="PT Astra Serif" w:cs="Arial"/>
          <w:color w:val="000000"/>
          <w:sz w:val="26"/>
          <w:szCs w:val="26"/>
          <w:shd w:val="clear" w:color="auto" w:fill="FFFFFF"/>
          <w:lang w:val="ru-RU"/>
        </w:rPr>
        <w:t>ами</w:t>
      </w:r>
      <w:r w:rsidRPr="005A6F42">
        <w:rPr>
          <w:rFonts w:ascii="PT Astra Serif" w:hAnsi="PT Astra Serif" w:cs="Arial"/>
          <w:color w:val="000000"/>
          <w:sz w:val="26"/>
          <w:szCs w:val="26"/>
          <w:shd w:val="clear" w:color="auto" w:fill="FFFFFF"/>
          <w:lang w:val="ru-RU"/>
        </w:rPr>
        <w:t>. Теперь пополнить чужой ЕНС можно будет только при наличии у получателя действующей налоговой обязанности - либо текущей, либо той, что возникнет в будущем. Если это условие не соблюдается, перевод будет автоматически возвращен на банковский счет отправителя.</w:t>
      </w:r>
    </w:p>
    <w:p w:rsidR="001D055F" w:rsidRPr="005A6F42" w:rsidRDefault="001D055F" w:rsidP="005A6F42">
      <w:pPr>
        <w:pStyle w:val="a3"/>
        <w:tabs>
          <w:tab w:val="left" w:pos="1134"/>
        </w:tabs>
        <w:spacing w:after="0" w:line="240" w:lineRule="auto"/>
        <w:ind w:left="0" w:firstLine="709"/>
        <w:jc w:val="both"/>
        <w:rPr>
          <w:rFonts w:ascii="PT Astra Serif" w:hAnsi="PT Astra Serif"/>
          <w:sz w:val="26"/>
          <w:szCs w:val="26"/>
          <w:lang w:val="ru-RU"/>
        </w:rPr>
      </w:pPr>
    </w:p>
    <w:p w:rsidR="0057172F" w:rsidRPr="005A6F42" w:rsidRDefault="00A32D2B" w:rsidP="005A6F42">
      <w:pPr>
        <w:pStyle w:val="a3"/>
        <w:numPr>
          <w:ilvl w:val="0"/>
          <w:numId w:val="10"/>
        </w:numPr>
        <w:tabs>
          <w:tab w:val="left" w:pos="1134"/>
        </w:tabs>
        <w:spacing w:after="0"/>
        <w:ind w:left="0" w:firstLine="709"/>
        <w:jc w:val="both"/>
        <w:rPr>
          <w:rFonts w:ascii="PT Astra Serif" w:hAnsi="PT Astra Serif"/>
          <w:b/>
          <w:sz w:val="26"/>
          <w:szCs w:val="26"/>
          <w:lang w:val="ru-RU"/>
        </w:rPr>
      </w:pPr>
      <w:r w:rsidRPr="005A6F42">
        <w:rPr>
          <w:rFonts w:ascii="PT Astra Serif" w:hAnsi="PT Astra Serif"/>
          <w:b/>
          <w:sz w:val="26"/>
          <w:szCs w:val="26"/>
          <w:lang w:val="ru-RU"/>
        </w:rPr>
        <w:t>Основные направления реализации региональной налоговой политики</w:t>
      </w:r>
      <w:r w:rsidRPr="005A6F42">
        <w:rPr>
          <w:rFonts w:ascii="PT Astra Serif" w:hAnsi="PT Astra Serif"/>
          <w:sz w:val="26"/>
          <w:szCs w:val="26"/>
          <w:lang w:val="ru-RU"/>
        </w:rPr>
        <w:t xml:space="preserve"> </w:t>
      </w:r>
      <w:r w:rsidRPr="005A6F42">
        <w:rPr>
          <w:rFonts w:ascii="PT Astra Serif" w:hAnsi="PT Astra Serif"/>
          <w:b/>
          <w:sz w:val="26"/>
          <w:szCs w:val="26"/>
          <w:lang w:val="ru-RU"/>
        </w:rPr>
        <w:t>в 2026 году и в плановом периоде 2027 и 2028 годов</w:t>
      </w:r>
      <w:r w:rsidR="001D055F" w:rsidRPr="005A6F42">
        <w:rPr>
          <w:rFonts w:ascii="PT Astra Serif" w:hAnsi="PT Astra Serif"/>
          <w:b/>
          <w:sz w:val="26"/>
          <w:szCs w:val="26"/>
          <w:lang w:val="ru-RU"/>
        </w:rPr>
        <w:t>.</w:t>
      </w:r>
    </w:p>
    <w:p w:rsidR="0057172F" w:rsidRPr="005A6F42" w:rsidRDefault="00A32D2B" w:rsidP="005A6F42">
      <w:pPr>
        <w:tabs>
          <w:tab w:val="left" w:pos="1134"/>
        </w:tabs>
        <w:ind w:firstLine="709"/>
        <w:rPr>
          <w:rFonts w:ascii="PT Astra Serif" w:hAnsi="PT Astra Serif"/>
          <w:b/>
          <w:sz w:val="26"/>
          <w:szCs w:val="26"/>
        </w:rPr>
      </w:pPr>
      <w:r w:rsidRPr="005A6F42">
        <w:rPr>
          <w:rFonts w:ascii="PT Astra Serif" w:hAnsi="PT Astra Serif"/>
          <w:b/>
          <w:sz w:val="26"/>
          <w:szCs w:val="26"/>
        </w:rPr>
        <w:t>Налоговые аспекты улучшения инвестиционного климата.</w:t>
      </w:r>
    </w:p>
    <w:p w:rsidR="0057172F" w:rsidRPr="005A6F42" w:rsidRDefault="00A32D2B" w:rsidP="005A6F42">
      <w:pPr>
        <w:pStyle w:val="a3"/>
        <w:tabs>
          <w:tab w:val="left" w:pos="1134"/>
          <w:tab w:val="left" w:pos="1418"/>
          <w:tab w:val="left" w:pos="1701"/>
          <w:tab w:val="left" w:pos="1985"/>
        </w:tabs>
        <w:spacing w:after="0" w:line="240" w:lineRule="auto"/>
        <w:ind w:left="0" w:firstLine="709"/>
        <w:jc w:val="both"/>
        <w:outlineLvl w:val="0"/>
        <w:rPr>
          <w:rFonts w:ascii="PT Astra Serif" w:hAnsi="PT Astra Serif"/>
          <w:sz w:val="26"/>
          <w:szCs w:val="26"/>
          <w:lang w:val="ru-RU"/>
        </w:rPr>
      </w:pPr>
      <w:r w:rsidRPr="005A6F42">
        <w:rPr>
          <w:rFonts w:ascii="PT Astra Serif" w:hAnsi="PT Astra Serif"/>
          <w:sz w:val="26"/>
          <w:szCs w:val="26"/>
          <w:lang w:val="ru-RU"/>
        </w:rPr>
        <w:t>Качество инвестиционного климата является одним из ключевых факторов</w:t>
      </w:r>
      <w:r w:rsidRPr="005A6F42">
        <w:rPr>
          <w:rFonts w:ascii="PT Astra Serif" w:hAnsi="PT Astra Serif"/>
          <w:b/>
          <w:sz w:val="26"/>
          <w:szCs w:val="26"/>
          <w:lang w:val="ru-RU"/>
        </w:rPr>
        <w:t xml:space="preserve">, </w:t>
      </w:r>
      <w:r w:rsidRPr="005A6F42">
        <w:rPr>
          <w:rFonts w:ascii="PT Astra Serif" w:hAnsi="PT Astra Serif"/>
          <w:sz w:val="26"/>
          <w:szCs w:val="26"/>
          <w:lang w:val="ru-RU"/>
        </w:rPr>
        <w:t>определяющих потенциал развития региональной экономики. Это обуславливает высокую значимость мер, направленных на обеспечение равных конкурентных условий для различных групп экономических агентов и улучшение условий ведения бизнеса.</w:t>
      </w:r>
    </w:p>
    <w:p w:rsidR="0057172F" w:rsidRPr="005A6F42" w:rsidRDefault="00A32D2B" w:rsidP="005A6F42">
      <w:pPr>
        <w:pStyle w:val="a3"/>
        <w:tabs>
          <w:tab w:val="left" w:pos="1134"/>
          <w:tab w:val="left" w:pos="1418"/>
          <w:tab w:val="left" w:pos="1701"/>
          <w:tab w:val="left" w:pos="1985"/>
        </w:tabs>
        <w:spacing w:after="0" w:line="240" w:lineRule="auto"/>
        <w:ind w:left="0" w:firstLine="709"/>
        <w:jc w:val="both"/>
        <w:outlineLvl w:val="0"/>
        <w:rPr>
          <w:rFonts w:ascii="PT Astra Serif" w:hAnsi="PT Astra Serif"/>
          <w:sz w:val="26"/>
          <w:szCs w:val="26"/>
          <w:lang w:val="ru-RU"/>
        </w:rPr>
      </w:pPr>
      <w:r w:rsidRPr="005A6F42">
        <w:rPr>
          <w:rFonts w:ascii="PT Astra Serif" w:hAnsi="PT Astra Serif"/>
          <w:sz w:val="26"/>
          <w:szCs w:val="26"/>
          <w:lang w:val="ru-RU"/>
        </w:rPr>
        <w:t xml:space="preserve">В рамках создания комфортных налоговых условий для осуществления инвестиционных проектов на территории Томской области уже действует целый ряд механизмов, призванных стимулировать привлечение инвестиций. </w:t>
      </w:r>
    </w:p>
    <w:p w:rsidR="0057172F" w:rsidRPr="005A6F42" w:rsidRDefault="00A32D2B" w:rsidP="005A6F42">
      <w:pPr>
        <w:pStyle w:val="a3"/>
        <w:tabs>
          <w:tab w:val="left" w:pos="1134"/>
          <w:tab w:val="left" w:pos="1418"/>
          <w:tab w:val="left" w:pos="1701"/>
          <w:tab w:val="left" w:pos="1985"/>
        </w:tabs>
        <w:spacing w:after="0" w:line="240" w:lineRule="auto"/>
        <w:ind w:left="0" w:firstLine="709"/>
        <w:jc w:val="both"/>
        <w:outlineLvl w:val="0"/>
        <w:rPr>
          <w:rFonts w:ascii="PT Astra Serif" w:hAnsi="PT Astra Serif"/>
          <w:sz w:val="26"/>
          <w:szCs w:val="26"/>
          <w:lang w:val="ru-RU"/>
        </w:rPr>
      </w:pPr>
      <w:r w:rsidRPr="005A6F42">
        <w:rPr>
          <w:rFonts w:ascii="PT Astra Serif" w:hAnsi="PT Astra Serif"/>
          <w:sz w:val="26"/>
          <w:szCs w:val="26"/>
          <w:lang w:val="ru-RU"/>
        </w:rPr>
        <w:t>Кроме того, в планируемом периоде предполагается сохранить политику предоставления налоговых льгот, но только при условии наличия экономического, бюджетного или социального эффектов.</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Повысить стимулирующую функцию налогов для обеспечения устойчивого экономического развития Томской области планируется путем:</w:t>
      </w:r>
    </w:p>
    <w:p w:rsidR="0057172F" w:rsidRPr="005A6F42" w:rsidRDefault="00A32D2B" w:rsidP="005A6F42">
      <w:pPr>
        <w:pStyle w:val="a3"/>
        <w:numPr>
          <w:ilvl w:val="0"/>
          <w:numId w:val="13"/>
        </w:numPr>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отказа от поддержки неэффективных инвестиций - инвестиционных проектов с отрицательным бюджетным эффектом;</w:t>
      </w:r>
    </w:p>
    <w:p w:rsidR="0057172F" w:rsidRPr="005A6F42" w:rsidRDefault="00A32D2B" w:rsidP="005A6F42">
      <w:pPr>
        <w:pStyle w:val="a3"/>
        <w:numPr>
          <w:ilvl w:val="0"/>
          <w:numId w:val="13"/>
        </w:numPr>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предоставления налоговых льгот, направленных на:</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обеспечение бюджета Томской области дополнительными налоговыми доходами, увеличением текущей налоговой базы;</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обеспечени</w:t>
      </w:r>
      <w:r w:rsidR="001D055F" w:rsidRPr="005A6F42">
        <w:rPr>
          <w:rFonts w:ascii="PT Astra Serif" w:hAnsi="PT Astra Serif"/>
          <w:sz w:val="26"/>
          <w:szCs w:val="26"/>
          <w:lang w:val="ru-RU"/>
        </w:rPr>
        <w:t>е</w:t>
      </w:r>
      <w:r w:rsidRPr="005A6F42">
        <w:rPr>
          <w:rFonts w:ascii="PT Astra Serif" w:hAnsi="PT Astra Serif"/>
          <w:sz w:val="26"/>
          <w:szCs w:val="26"/>
          <w:lang w:val="ru-RU"/>
        </w:rPr>
        <w:t xml:space="preserve"> занятости, создание новых рабочих мест</w:t>
      </w:r>
      <w:r w:rsidR="001D055F" w:rsidRPr="005A6F42">
        <w:rPr>
          <w:rFonts w:ascii="PT Astra Serif" w:hAnsi="PT Astra Serif"/>
          <w:sz w:val="26"/>
          <w:szCs w:val="26"/>
          <w:lang w:val="ru-RU"/>
        </w:rPr>
        <w:t>;</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реализацию проектов, направленных на достраивание цепочек добавленной стоимости продукции;</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реализацию конкурентных преимуществ Томской области.</w:t>
      </w:r>
    </w:p>
    <w:p w:rsidR="0057172F" w:rsidRPr="005A6F42" w:rsidRDefault="00A32D2B" w:rsidP="005A6F42">
      <w:pPr>
        <w:pStyle w:val="a3"/>
        <w:tabs>
          <w:tab w:val="left" w:pos="1134"/>
        </w:tabs>
        <w:spacing w:after="0" w:line="240" w:lineRule="auto"/>
        <w:ind w:left="0" w:firstLine="709"/>
        <w:rPr>
          <w:rFonts w:ascii="PT Astra Serif" w:hAnsi="PT Astra Serif"/>
          <w:sz w:val="26"/>
          <w:szCs w:val="26"/>
          <w:lang w:val="ru-RU"/>
        </w:rPr>
      </w:pPr>
      <w:r w:rsidRPr="005A6F42">
        <w:rPr>
          <w:rFonts w:ascii="PT Astra Serif" w:hAnsi="PT Astra Serif"/>
          <w:b/>
          <w:sz w:val="26"/>
          <w:szCs w:val="26"/>
          <w:lang w:val="ru-RU"/>
        </w:rPr>
        <w:t>Налог на прибыль организаций.</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 отношении налога на прибыль организаций полномочия субъекта Российской Федерации существенно ограничены нормами Налогового кодекса Российской Федерации.</w:t>
      </w:r>
    </w:p>
    <w:p w:rsidR="0057172F" w:rsidRPr="005A6F42" w:rsidRDefault="00A32D2B" w:rsidP="005A6F42">
      <w:pPr>
        <w:tabs>
          <w:tab w:val="left" w:pos="1134"/>
        </w:tabs>
        <w:ind w:firstLine="709"/>
        <w:jc w:val="both"/>
        <w:rPr>
          <w:rFonts w:ascii="PT Astra Serif" w:eastAsia="Calibri" w:hAnsi="PT Astra Serif"/>
          <w:sz w:val="26"/>
          <w:szCs w:val="26"/>
        </w:rPr>
      </w:pPr>
      <w:r w:rsidRPr="005A6F42">
        <w:rPr>
          <w:rFonts w:ascii="PT Astra Serif" w:eastAsia="Calibri" w:hAnsi="PT Astra Serif"/>
          <w:sz w:val="26"/>
          <w:szCs w:val="26"/>
        </w:rPr>
        <w:t>В соответствии с абзацем пятым пункта 1 статьи 284 Налогового кодекса Российской Федерации установленные законами субъектов Российской Федерации пониженные налоговые ставки по налогу на прибыль организаций подлежат применению налогоплательщиками до даты окончания срока их действия, но не позднее 1 января 2025 года, за исключением случаев предусмотренных Главой 25 Налоговог</w:t>
      </w:r>
      <w:r w:rsidR="001D055F" w:rsidRPr="005A6F42">
        <w:rPr>
          <w:rFonts w:ascii="PT Astra Serif" w:eastAsia="Calibri" w:hAnsi="PT Astra Serif"/>
          <w:sz w:val="26"/>
          <w:szCs w:val="26"/>
        </w:rPr>
        <w:t xml:space="preserve">о кодекса Российской Федерации </w:t>
      </w:r>
      <w:r w:rsidRPr="005A6F42">
        <w:rPr>
          <w:rFonts w:ascii="PT Astra Serif" w:eastAsia="Calibri" w:hAnsi="PT Astra Serif"/>
          <w:sz w:val="26"/>
          <w:szCs w:val="26"/>
        </w:rPr>
        <w:t xml:space="preserve">(в </w:t>
      </w:r>
      <w:proofErr w:type="spellStart"/>
      <w:r w:rsidRPr="005A6F42">
        <w:rPr>
          <w:rFonts w:ascii="PT Astra Serif" w:eastAsia="Calibri" w:hAnsi="PT Astra Serif"/>
          <w:sz w:val="26"/>
          <w:szCs w:val="26"/>
        </w:rPr>
        <w:t>т.ч</w:t>
      </w:r>
      <w:proofErr w:type="spellEnd"/>
      <w:r w:rsidRPr="005A6F42">
        <w:rPr>
          <w:rFonts w:ascii="PT Astra Serif" w:eastAsia="Calibri" w:hAnsi="PT Astra Serif"/>
          <w:sz w:val="26"/>
          <w:szCs w:val="26"/>
        </w:rPr>
        <w:t xml:space="preserve">. в части установления пониженных налоговых ставок по налогу на прибыль организаций для резидентов особой экономической зоны и территории опережающего развития, участников </w:t>
      </w:r>
      <w:r w:rsidRPr="005A6F42">
        <w:rPr>
          <w:rFonts w:ascii="PT Astra Serif" w:eastAsia="Calibri" w:hAnsi="PT Astra Serif"/>
          <w:sz w:val="26"/>
          <w:szCs w:val="26"/>
        </w:rPr>
        <w:lastRenderedPageBreak/>
        <w:t>регионал</w:t>
      </w:r>
      <w:r w:rsidR="001D055F" w:rsidRPr="005A6F42">
        <w:rPr>
          <w:rFonts w:ascii="PT Astra Serif" w:eastAsia="Calibri" w:hAnsi="PT Astra Serif"/>
          <w:sz w:val="26"/>
          <w:szCs w:val="26"/>
        </w:rPr>
        <w:t xml:space="preserve">ьных инвестиционных проектов и </w:t>
      </w:r>
      <w:r w:rsidRPr="005A6F42">
        <w:rPr>
          <w:rFonts w:ascii="PT Astra Serif" w:eastAsia="Calibri" w:hAnsi="PT Astra Serif"/>
          <w:sz w:val="26"/>
          <w:szCs w:val="26"/>
        </w:rPr>
        <w:t>специальных инвестиционных контрактов, организаций, включенных в реестр</w:t>
      </w:r>
      <w:r w:rsidR="001D055F" w:rsidRPr="005A6F42">
        <w:rPr>
          <w:rFonts w:ascii="PT Astra Serif" w:eastAsia="Calibri" w:hAnsi="PT Astra Serif"/>
          <w:sz w:val="26"/>
          <w:szCs w:val="26"/>
        </w:rPr>
        <w:t xml:space="preserve"> малых технологических компаний</w:t>
      </w:r>
      <w:r w:rsidRPr="005A6F42">
        <w:rPr>
          <w:rFonts w:ascii="PT Astra Serif" w:eastAsia="Calibri" w:hAnsi="PT Astra Serif"/>
          <w:sz w:val="26"/>
          <w:szCs w:val="26"/>
        </w:rPr>
        <w:t xml:space="preserve"> и др.).</w:t>
      </w:r>
    </w:p>
    <w:p w:rsidR="0057172F" w:rsidRPr="005A6F42" w:rsidRDefault="00A32D2B" w:rsidP="005A6F42">
      <w:pPr>
        <w:tabs>
          <w:tab w:val="left" w:pos="1134"/>
        </w:tabs>
        <w:ind w:firstLine="709"/>
        <w:jc w:val="both"/>
        <w:rPr>
          <w:rFonts w:ascii="PT Astra Serif" w:eastAsia="Calibri" w:hAnsi="PT Astra Serif"/>
          <w:sz w:val="26"/>
          <w:szCs w:val="26"/>
        </w:rPr>
      </w:pPr>
      <w:r w:rsidRPr="005A6F42">
        <w:rPr>
          <w:rFonts w:ascii="PT Astra Serif" w:eastAsia="Calibri" w:hAnsi="PT Astra Serif"/>
          <w:sz w:val="26"/>
          <w:szCs w:val="26"/>
        </w:rPr>
        <w:t>Так, с 1 января 2025 года прекращается действие льгот в отношении благотворительных организаций, библиотек, общественных организаций инвалидов, организаций, в которых работают лица, осужденные к исправительным работам и</w:t>
      </w:r>
      <w:r w:rsidR="001D055F" w:rsidRPr="005A6F42">
        <w:rPr>
          <w:rFonts w:ascii="PT Astra Serif" w:eastAsia="Calibri" w:hAnsi="PT Astra Serif"/>
          <w:sz w:val="26"/>
          <w:szCs w:val="26"/>
        </w:rPr>
        <w:t xml:space="preserve"> </w:t>
      </w:r>
      <w:r w:rsidRPr="005A6F42">
        <w:rPr>
          <w:rFonts w:ascii="PT Astra Serif" w:eastAsia="Calibri" w:hAnsi="PT Astra Serif"/>
          <w:sz w:val="26"/>
          <w:szCs w:val="26"/>
        </w:rPr>
        <w:t>(или) освобожденные из мест лишения, организаций, осуществляющих</w:t>
      </w:r>
      <w:r w:rsidR="001D055F" w:rsidRPr="005A6F42">
        <w:rPr>
          <w:rFonts w:ascii="PT Astra Serif" w:eastAsia="Calibri" w:hAnsi="PT Astra Serif"/>
          <w:sz w:val="26"/>
          <w:szCs w:val="26"/>
        </w:rPr>
        <w:t xml:space="preserve"> инвестиционную деятельность и</w:t>
      </w:r>
      <w:r w:rsidRPr="005A6F42">
        <w:rPr>
          <w:rFonts w:ascii="PT Astra Serif" w:hAnsi="PT Astra Serif"/>
          <w:sz w:val="26"/>
          <w:szCs w:val="26"/>
        </w:rPr>
        <w:t xml:space="preserve"> </w:t>
      </w:r>
      <w:r w:rsidRPr="005A6F42">
        <w:rPr>
          <w:rFonts w:ascii="PT Astra Serif" w:eastAsia="Calibri" w:hAnsi="PT Astra Serif"/>
          <w:sz w:val="26"/>
          <w:szCs w:val="26"/>
        </w:rPr>
        <w:t xml:space="preserve">организаций, занятых в </w:t>
      </w:r>
      <w:proofErr w:type="spellStart"/>
      <w:r w:rsidRPr="005A6F42">
        <w:rPr>
          <w:rFonts w:ascii="PT Astra Serif" w:eastAsia="Calibri" w:hAnsi="PT Astra Serif"/>
          <w:sz w:val="26"/>
          <w:szCs w:val="26"/>
        </w:rPr>
        <w:t>рыбохозяйственном</w:t>
      </w:r>
      <w:proofErr w:type="spellEnd"/>
      <w:r w:rsidRPr="005A6F42">
        <w:rPr>
          <w:rFonts w:ascii="PT Astra Serif" w:eastAsia="Calibri" w:hAnsi="PT Astra Serif"/>
          <w:sz w:val="26"/>
          <w:szCs w:val="26"/>
        </w:rPr>
        <w:t xml:space="preserve"> комплексе Томской области.</w:t>
      </w:r>
    </w:p>
    <w:p w:rsidR="0057172F" w:rsidRPr="005A6F42" w:rsidRDefault="001D055F" w:rsidP="005A6F42">
      <w:pPr>
        <w:tabs>
          <w:tab w:val="left" w:pos="1134"/>
        </w:tabs>
        <w:ind w:firstLine="709"/>
        <w:jc w:val="both"/>
        <w:rPr>
          <w:rFonts w:ascii="PT Astra Serif" w:eastAsia="Calibri" w:hAnsi="PT Astra Serif"/>
          <w:sz w:val="26"/>
          <w:szCs w:val="26"/>
        </w:rPr>
      </w:pPr>
      <w:r w:rsidRPr="005A6F42">
        <w:rPr>
          <w:rFonts w:ascii="PT Astra Serif" w:eastAsia="Calibri" w:hAnsi="PT Astra Serif"/>
          <w:sz w:val="26"/>
          <w:szCs w:val="26"/>
        </w:rPr>
        <w:t xml:space="preserve">Дополнительно </w:t>
      </w:r>
      <w:r w:rsidR="00A32D2B" w:rsidRPr="005A6F42">
        <w:rPr>
          <w:rFonts w:ascii="PT Astra Serif" w:eastAsia="Calibri" w:hAnsi="PT Astra Serif"/>
          <w:sz w:val="26"/>
          <w:szCs w:val="26"/>
        </w:rPr>
        <w:t>в 2025 – 2030 годах законами субъекта Российской Федерации может быть установлена</w:t>
      </w:r>
      <w:r w:rsidR="00A32D2B" w:rsidRPr="005A6F42">
        <w:rPr>
          <w:rFonts w:ascii="PT Astra Serif" w:eastAsia="Calibri" w:hAnsi="PT Astra Serif"/>
          <w:sz w:val="26"/>
          <w:szCs w:val="26"/>
          <w:lang w:eastAsia="en-US"/>
        </w:rPr>
        <w:t xml:space="preserve"> </w:t>
      </w:r>
      <w:r w:rsidR="00A32D2B" w:rsidRPr="005A6F42">
        <w:rPr>
          <w:rFonts w:ascii="PT Astra Serif" w:eastAsia="Calibri" w:hAnsi="PT Astra Serif"/>
          <w:sz w:val="26"/>
          <w:szCs w:val="26"/>
        </w:rPr>
        <w:t xml:space="preserve">пониженная налоговая ставка по налогу на прибыль организаций для российских организаций, включенных в реестр МТК.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В целях проработки вопроса о целесообразности установлени</w:t>
      </w:r>
      <w:r w:rsidR="001D055F" w:rsidRPr="005A6F42">
        <w:rPr>
          <w:rFonts w:ascii="PT Astra Serif" w:hAnsi="PT Astra Serif"/>
          <w:sz w:val="26"/>
          <w:szCs w:val="26"/>
        </w:rPr>
        <w:t>я на территории Томской области</w:t>
      </w:r>
      <w:r w:rsidRPr="005A6F42">
        <w:rPr>
          <w:rFonts w:ascii="PT Astra Serif" w:hAnsi="PT Astra Serif"/>
          <w:sz w:val="26"/>
          <w:szCs w:val="26"/>
        </w:rPr>
        <w:t xml:space="preserve"> пониженной ставки по налогу на прибыль организаций для МТК необходимо совместно с Союзом «Томская торгово-промышленная палата» и экспертным сообществом п</w:t>
      </w:r>
      <w:r w:rsidR="001D055F" w:rsidRPr="005A6F42">
        <w:rPr>
          <w:rFonts w:ascii="PT Astra Serif" w:hAnsi="PT Astra Serif"/>
          <w:sz w:val="26"/>
          <w:szCs w:val="26"/>
        </w:rPr>
        <w:t>ровести анализ востребованности</w:t>
      </w:r>
      <w:r w:rsidRPr="005A6F42">
        <w:rPr>
          <w:rFonts w:ascii="PT Astra Serif" w:hAnsi="PT Astra Serif"/>
          <w:sz w:val="26"/>
          <w:szCs w:val="26"/>
        </w:rPr>
        <w:t xml:space="preserve"> данной преференции и определения условий её предоставления.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Кроме того, аналогом льготы по налогу на прибыль организаций является механизм И</w:t>
      </w:r>
      <w:r w:rsidR="001D055F" w:rsidRPr="005A6F42">
        <w:rPr>
          <w:rFonts w:ascii="PT Astra Serif" w:hAnsi="PT Astra Serif"/>
          <w:sz w:val="26"/>
          <w:szCs w:val="26"/>
        </w:rPr>
        <w:t>НВ</w:t>
      </w:r>
      <w:r w:rsidRPr="005A6F42">
        <w:rPr>
          <w:rFonts w:ascii="PT Astra Serif" w:hAnsi="PT Astra Serif"/>
          <w:sz w:val="26"/>
          <w:szCs w:val="26"/>
        </w:rPr>
        <w:t xml:space="preserve">.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И</w:t>
      </w:r>
      <w:r w:rsidR="001D055F" w:rsidRPr="005A6F42">
        <w:rPr>
          <w:rFonts w:ascii="PT Astra Serif" w:hAnsi="PT Astra Serif"/>
          <w:sz w:val="26"/>
          <w:szCs w:val="26"/>
        </w:rPr>
        <w:t>Н</w:t>
      </w:r>
      <w:r w:rsidRPr="005A6F42">
        <w:rPr>
          <w:rFonts w:ascii="PT Astra Serif" w:hAnsi="PT Astra Serif"/>
          <w:sz w:val="26"/>
          <w:szCs w:val="26"/>
        </w:rPr>
        <w:t>В предусматривает уменьшение налога на прибыль</w:t>
      </w:r>
      <w:r w:rsidR="001D055F" w:rsidRPr="005A6F42">
        <w:rPr>
          <w:rFonts w:ascii="PT Astra Serif" w:hAnsi="PT Astra Serif"/>
          <w:sz w:val="26"/>
          <w:szCs w:val="26"/>
        </w:rPr>
        <w:t xml:space="preserve"> организаций</w:t>
      </w:r>
      <w:r w:rsidRPr="005A6F42">
        <w:rPr>
          <w:rFonts w:ascii="PT Astra Serif" w:hAnsi="PT Astra Serif"/>
          <w:sz w:val="26"/>
          <w:szCs w:val="26"/>
        </w:rPr>
        <w:t xml:space="preserve"> за счет расходов на приобретение или сооружение основных средств, а также затрат на их реконструкцию, модернизацию, достройку или дооборудование. Повсеместное внедрение И</w:t>
      </w:r>
      <w:r w:rsidR="001D055F" w:rsidRPr="005A6F42">
        <w:rPr>
          <w:rFonts w:ascii="PT Astra Serif" w:hAnsi="PT Astra Serif"/>
          <w:sz w:val="26"/>
          <w:szCs w:val="26"/>
        </w:rPr>
        <w:t>Н</w:t>
      </w:r>
      <w:r w:rsidRPr="005A6F42">
        <w:rPr>
          <w:rFonts w:ascii="PT Astra Serif" w:hAnsi="PT Astra Serif"/>
          <w:sz w:val="26"/>
          <w:szCs w:val="26"/>
        </w:rPr>
        <w:t>В приведет к значительным выпадающи</w:t>
      </w:r>
      <w:r w:rsidR="001D055F" w:rsidRPr="005A6F42">
        <w:rPr>
          <w:rFonts w:ascii="PT Astra Serif" w:hAnsi="PT Astra Serif"/>
          <w:sz w:val="26"/>
          <w:szCs w:val="26"/>
        </w:rPr>
        <w:t>м доходам регионального бюджета</w:t>
      </w:r>
      <w:r w:rsidRPr="005A6F42">
        <w:rPr>
          <w:rFonts w:ascii="PT Astra Serif" w:hAnsi="PT Astra Serif"/>
          <w:sz w:val="26"/>
          <w:szCs w:val="26"/>
        </w:rPr>
        <w:t xml:space="preserve"> в условиях существенной долговой нагрузки, в связи с чем принимаемые решения должны обеспечивать реализацию приоритетных государственных задач.</w:t>
      </w:r>
    </w:p>
    <w:p w:rsidR="0057172F" w:rsidRPr="005A6F42" w:rsidRDefault="00A32D2B" w:rsidP="005A6F42">
      <w:pPr>
        <w:tabs>
          <w:tab w:val="left" w:pos="1134"/>
        </w:tabs>
        <w:ind w:firstLine="709"/>
        <w:jc w:val="both"/>
        <w:rPr>
          <w:rFonts w:ascii="PT Astra Serif" w:hAnsi="PT Astra Serif"/>
          <w:b/>
          <w:sz w:val="26"/>
          <w:szCs w:val="26"/>
        </w:rPr>
      </w:pPr>
      <w:r w:rsidRPr="005A6F42">
        <w:rPr>
          <w:rFonts w:ascii="PT Astra Serif" w:hAnsi="PT Astra Serif"/>
          <w:b/>
          <w:sz w:val="26"/>
          <w:szCs w:val="26"/>
        </w:rPr>
        <w:t>Налог на доходы физических лиц.</w:t>
      </w:r>
    </w:p>
    <w:p w:rsidR="0057172F" w:rsidRPr="005A6F42" w:rsidRDefault="00A32D2B" w:rsidP="005A6F42">
      <w:pPr>
        <w:tabs>
          <w:tab w:val="left" w:pos="1134"/>
        </w:tabs>
        <w:ind w:firstLine="709"/>
        <w:jc w:val="both"/>
        <w:rPr>
          <w:rFonts w:ascii="PT Astra Serif" w:hAnsi="PT Astra Serif" w:cs="Calibri"/>
          <w:sz w:val="26"/>
          <w:szCs w:val="26"/>
        </w:rPr>
      </w:pPr>
      <w:r w:rsidRPr="005A6F42">
        <w:rPr>
          <w:rFonts w:ascii="PT Astra Serif" w:hAnsi="PT Astra Serif"/>
          <w:sz w:val="26"/>
          <w:szCs w:val="26"/>
        </w:rPr>
        <w:t>С 1 января 2015 года статьей 227.1 Налогового кодекса Российской Федерации субъекты Российской Федерации наделены полномочиями по установлению</w:t>
      </w:r>
      <w:r w:rsidRPr="005A6F42">
        <w:rPr>
          <w:rFonts w:ascii="PT Astra Serif" w:eastAsia="Calibri" w:hAnsi="PT Astra Serif" w:cs="Calibri"/>
          <w:sz w:val="26"/>
          <w:szCs w:val="26"/>
        </w:rPr>
        <w:t xml:space="preserve"> </w:t>
      </w:r>
      <w:r w:rsidRPr="005A6F42">
        <w:rPr>
          <w:rFonts w:ascii="PT Astra Serif" w:eastAsia="Calibri" w:hAnsi="PT Astra Serif"/>
          <w:sz w:val="26"/>
          <w:szCs w:val="26"/>
        </w:rPr>
        <w:t>коэффициента, отражающего региональные особенности рынка труда, используемого для определения фиксированного ава</w:t>
      </w:r>
      <w:r w:rsidR="001D055F" w:rsidRPr="005A6F42">
        <w:rPr>
          <w:rFonts w:ascii="PT Astra Serif" w:eastAsia="Calibri" w:hAnsi="PT Astra Serif"/>
          <w:sz w:val="26"/>
          <w:szCs w:val="26"/>
        </w:rPr>
        <w:t xml:space="preserve">нсового платежа, уплачиваемого </w:t>
      </w:r>
      <w:r w:rsidRPr="005A6F42">
        <w:rPr>
          <w:rFonts w:ascii="PT Astra Serif" w:eastAsia="Calibri" w:hAnsi="PT Astra Serif"/>
          <w:sz w:val="26"/>
          <w:szCs w:val="26"/>
        </w:rPr>
        <w:t>иностранными гражданами, осуществляющими трудовую деятельность на основании патента.</w:t>
      </w:r>
      <w:r w:rsidRPr="005A6F42">
        <w:rPr>
          <w:rFonts w:ascii="PT Astra Serif" w:eastAsia="Calibri" w:hAnsi="PT Astra Serif" w:cs="Calibri"/>
          <w:sz w:val="26"/>
          <w:szCs w:val="26"/>
        </w:rPr>
        <w:t xml:space="preserve"> На территории Томской области данное право было реализовано с 2015 года.</w:t>
      </w:r>
      <w:r w:rsidRPr="005A6F42">
        <w:rPr>
          <w:rFonts w:ascii="PT Astra Serif" w:hAnsi="PT Astra Serif" w:cs="Calibri"/>
          <w:sz w:val="26"/>
          <w:szCs w:val="26"/>
        </w:rPr>
        <w:t xml:space="preserve"> </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Региональный коэффициент позволяет приблизить величину налога, уплачиваемого иностранными гражданами, к сумме НДФЛ, исчисленного по ставке 13% от средней заработной платы в отраслях экономики, использующих труд иностранных граждан (строительство, обрабатывающее производство, торговля, общественное питание).</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 xml:space="preserve">В плановом периоде данный коэффициент подлежит пересмотру, исходя из приоритетного права российских граждан на замещение свободных рабочих мест и целесообразности привлечения в экономику региона дополнительных трудовых ресурсов. </w:t>
      </w:r>
    </w:p>
    <w:p w:rsidR="0057172F" w:rsidRPr="005A6F42" w:rsidRDefault="00A32D2B" w:rsidP="005A6F42">
      <w:pPr>
        <w:pStyle w:val="a3"/>
        <w:tabs>
          <w:tab w:val="left" w:pos="1134"/>
        </w:tabs>
        <w:spacing w:after="0" w:line="240" w:lineRule="auto"/>
        <w:ind w:left="0" w:firstLine="709"/>
        <w:jc w:val="both"/>
        <w:rPr>
          <w:rFonts w:ascii="PT Astra Serif" w:hAnsi="PT Astra Serif"/>
          <w:sz w:val="26"/>
          <w:szCs w:val="26"/>
          <w:lang w:val="ru-RU"/>
        </w:rPr>
      </w:pPr>
      <w:r w:rsidRPr="005A6F42">
        <w:rPr>
          <w:rFonts w:ascii="PT Astra Serif" w:hAnsi="PT Astra Serif"/>
          <w:sz w:val="26"/>
          <w:szCs w:val="26"/>
          <w:lang w:val="ru-RU"/>
        </w:rPr>
        <w:t>Будет продолжена работа по сокращению неформальной занятости населения в рамках межведомственной комиссии Томской области по противодействию нелегальной занятости.</w:t>
      </w:r>
    </w:p>
    <w:p w:rsidR="007B164D" w:rsidRDefault="007B164D" w:rsidP="005A6F42">
      <w:pPr>
        <w:pStyle w:val="a3"/>
        <w:tabs>
          <w:tab w:val="left" w:pos="1134"/>
        </w:tabs>
        <w:spacing w:after="0" w:line="240" w:lineRule="auto"/>
        <w:ind w:left="0" w:firstLine="709"/>
        <w:jc w:val="both"/>
        <w:rPr>
          <w:rFonts w:ascii="PT Astra Serif" w:hAnsi="PT Astra Serif"/>
          <w:b/>
          <w:sz w:val="26"/>
          <w:szCs w:val="26"/>
          <w:lang w:val="ru-RU"/>
        </w:rPr>
      </w:pPr>
    </w:p>
    <w:p w:rsidR="0057172F" w:rsidRPr="005A6F42" w:rsidRDefault="00A32D2B" w:rsidP="005A6F42">
      <w:pPr>
        <w:pStyle w:val="a3"/>
        <w:tabs>
          <w:tab w:val="left" w:pos="1134"/>
        </w:tabs>
        <w:spacing w:after="0" w:line="240" w:lineRule="auto"/>
        <w:ind w:left="0" w:firstLine="709"/>
        <w:jc w:val="both"/>
        <w:rPr>
          <w:rFonts w:ascii="PT Astra Serif" w:hAnsi="PT Astra Serif"/>
          <w:b/>
          <w:sz w:val="26"/>
          <w:szCs w:val="26"/>
          <w:lang w:val="ru-RU"/>
        </w:rPr>
      </w:pPr>
      <w:r w:rsidRPr="005A6F42">
        <w:rPr>
          <w:rFonts w:ascii="PT Astra Serif" w:hAnsi="PT Astra Serif"/>
          <w:b/>
          <w:sz w:val="26"/>
          <w:szCs w:val="26"/>
          <w:lang w:val="ru-RU"/>
        </w:rPr>
        <w:t>Имущественные налоги.</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В целях увеличения налоговой базы региона будет продолжена работа по выявлению объектов, не включенных в </w:t>
      </w:r>
      <w:r w:rsidR="001D055F" w:rsidRPr="005A6F42">
        <w:rPr>
          <w:rFonts w:ascii="PT Astra Serif" w:hAnsi="PT Astra Serif"/>
          <w:sz w:val="26"/>
          <w:szCs w:val="26"/>
        </w:rPr>
        <w:t>п</w:t>
      </w:r>
      <w:r w:rsidRPr="005A6F42">
        <w:rPr>
          <w:rFonts w:ascii="PT Astra Serif" w:hAnsi="PT Astra Serif"/>
          <w:sz w:val="26"/>
          <w:szCs w:val="26"/>
        </w:rPr>
        <w:t xml:space="preserve">еречень объектов недвижимого имущества в соответствии со статьей 378.2 Налогового кодекса Российской Федерации, в </w:t>
      </w:r>
      <w:r w:rsidRPr="005A6F42">
        <w:rPr>
          <w:rFonts w:ascii="PT Astra Serif" w:hAnsi="PT Astra Serif"/>
          <w:sz w:val="26"/>
          <w:szCs w:val="26"/>
        </w:rPr>
        <w:lastRenderedPageBreak/>
        <w:t>отношении которых налоговая база по налогу на имущество организаций и налогу на имущество физических лиц определяется как кадастровая стоимость (далее - Перечень). К таким объектам отнесены административно-деловые центры, торговые центры, офисные помещения, объекты общественного питания и бытового обслуживания.</w:t>
      </w:r>
    </w:p>
    <w:p w:rsidR="0057172F" w:rsidRPr="005A6F42" w:rsidRDefault="00A32D2B" w:rsidP="005A6F42">
      <w:pPr>
        <w:pStyle w:val="a3"/>
        <w:tabs>
          <w:tab w:val="left" w:pos="1134"/>
        </w:tabs>
        <w:spacing w:after="0" w:line="240" w:lineRule="auto"/>
        <w:ind w:left="0" w:firstLine="709"/>
        <w:contextualSpacing w:val="0"/>
        <w:jc w:val="both"/>
        <w:rPr>
          <w:rFonts w:ascii="PT Astra Serif" w:hAnsi="PT Astra Serif"/>
          <w:sz w:val="26"/>
          <w:szCs w:val="26"/>
          <w:lang w:val="ru-RU"/>
        </w:rPr>
      </w:pPr>
      <w:r w:rsidRPr="005A6F42">
        <w:rPr>
          <w:rFonts w:ascii="PT Astra Serif" w:hAnsi="PT Astra Serif"/>
          <w:sz w:val="26"/>
          <w:szCs w:val="26"/>
          <w:lang w:val="ru-RU"/>
        </w:rPr>
        <w:t>Продолжены мероприятия по определению фактического испо</w:t>
      </w:r>
      <w:r w:rsidR="001D055F" w:rsidRPr="005A6F42">
        <w:rPr>
          <w:rFonts w:ascii="PT Astra Serif" w:hAnsi="PT Astra Serif"/>
          <w:sz w:val="26"/>
          <w:szCs w:val="26"/>
          <w:lang w:val="ru-RU"/>
        </w:rPr>
        <w:t>льзования объектов недвижимости</w:t>
      </w:r>
      <w:r w:rsidRPr="005A6F42">
        <w:rPr>
          <w:rFonts w:ascii="PT Astra Serif" w:hAnsi="PT Astra Serif"/>
          <w:sz w:val="26"/>
          <w:szCs w:val="26"/>
          <w:lang w:val="ru-RU"/>
        </w:rPr>
        <w:t xml:space="preserve"> для включения в Перечень, в том числе на основании сведений, представленных органами местного самоуправления.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Положениями Налогового кодекса Российской Федерации для организаций и индивидуальных предпринимателей, применяющих </w:t>
      </w:r>
      <w:r w:rsidR="002A2CD7" w:rsidRPr="005A6F42">
        <w:rPr>
          <w:rFonts w:ascii="PT Astra Serif" w:hAnsi="PT Astra Serif"/>
          <w:sz w:val="26"/>
          <w:szCs w:val="26"/>
        </w:rPr>
        <w:t>УСН</w:t>
      </w:r>
      <w:r w:rsidRPr="005A6F42">
        <w:rPr>
          <w:rFonts w:ascii="PT Astra Serif" w:hAnsi="PT Astra Serif"/>
          <w:sz w:val="26"/>
          <w:szCs w:val="26"/>
        </w:rPr>
        <w:t xml:space="preserve"> и </w:t>
      </w:r>
      <w:r w:rsidR="002A2CD7" w:rsidRPr="005A6F42">
        <w:rPr>
          <w:rFonts w:ascii="PT Astra Serif" w:hAnsi="PT Astra Serif"/>
          <w:sz w:val="26"/>
          <w:szCs w:val="26"/>
        </w:rPr>
        <w:t xml:space="preserve">ПСН, </w:t>
      </w:r>
      <w:r w:rsidRPr="005A6F42">
        <w:rPr>
          <w:rFonts w:ascii="PT Astra Serif" w:hAnsi="PT Astra Serif"/>
          <w:sz w:val="26"/>
          <w:szCs w:val="26"/>
        </w:rPr>
        <w:t xml:space="preserve">предусмотрена обязанность по уплате налога на имущество организаций и налога на имущество физических лиц в отношении имущества, налоговая база по которому определяется исходя из его кадастровой стоимости.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Существующий порядок обеспечивает не только справедливую налоговую нагрузку для собственников помещений, но и позволяет устранить неравные конкурентные условия ведения бизнеса. </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Будет продолжена работа по реализации мероприятий по вовлечению объектов недвижимого имущества в налоговый оборот в рамках межведомственного взаимодействия с участием Управления </w:t>
      </w:r>
      <w:proofErr w:type="spellStart"/>
      <w:r w:rsidRPr="005A6F42">
        <w:rPr>
          <w:rFonts w:ascii="PT Astra Serif" w:hAnsi="PT Astra Serif"/>
          <w:sz w:val="26"/>
          <w:szCs w:val="26"/>
        </w:rPr>
        <w:t>Росреестра</w:t>
      </w:r>
      <w:proofErr w:type="spellEnd"/>
      <w:r w:rsidRPr="005A6F42">
        <w:rPr>
          <w:rFonts w:ascii="PT Astra Serif" w:hAnsi="PT Astra Serif"/>
          <w:sz w:val="26"/>
          <w:szCs w:val="26"/>
        </w:rPr>
        <w:t xml:space="preserve"> по Томской области, УФНС России по Томской области, Контрольно-счетной палаты Томской области и органов местного самоуправления.</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 xml:space="preserve">В плановом периоде будет продолжена работа по мониторингу и анализу целесообразности дальнейшей корректировки ставок и льготных условий по имущественным налогам. </w:t>
      </w:r>
    </w:p>
    <w:p w:rsidR="0057172F" w:rsidRPr="005A6F42" w:rsidRDefault="00A32D2B" w:rsidP="005A6F42">
      <w:pPr>
        <w:tabs>
          <w:tab w:val="left" w:pos="1134"/>
        </w:tabs>
        <w:ind w:firstLine="709"/>
        <w:rPr>
          <w:rFonts w:ascii="PT Astra Serif" w:hAnsi="PT Astra Serif"/>
          <w:b/>
          <w:color w:val="000000"/>
          <w:sz w:val="26"/>
          <w:szCs w:val="26"/>
        </w:rPr>
      </w:pPr>
      <w:r w:rsidRPr="005A6F42">
        <w:rPr>
          <w:rFonts w:ascii="PT Astra Serif" w:hAnsi="PT Astra Serif"/>
          <w:b/>
          <w:color w:val="000000"/>
          <w:sz w:val="26"/>
          <w:szCs w:val="26"/>
        </w:rPr>
        <w:t>Налоги на совокупный доход.</w:t>
      </w:r>
    </w:p>
    <w:p w:rsidR="0057172F" w:rsidRPr="005A6F42" w:rsidRDefault="00A32D2B" w:rsidP="005A6F42">
      <w:pPr>
        <w:tabs>
          <w:tab w:val="left" w:pos="1134"/>
        </w:tabs>
        <w:ind w:firstLine="709"/>
        <w:jc w:val="both"/>
        <w:rPr>
          <w:rFonts w:ascii="PT Astra Serif" w:hAnsi="PT Astra Serif"/>
          <w:sz w:val="26"/>
          <w:szCs w:val="26"/>
        </w:rPr>
      </w:pPr>
      <w:r w:rsidRPr="005A6F42">
        <w:rPr>
          <w:rFonts w:ascii="PT Astra Serif" w:hAnsi="PT Astra Serif"/>
          <w:sz w:val="26"/>
          <w:szCs w:val="26"/>
        </w:rPr>
        <w:t>Совместно с налоговой службой будет проводит</w:t>
      </w:r>
      <w:r w:rsidR="00FF5D3E" w:rsidRPr="005A6F42">
        <w:rPr>
          <w:rFonts w:ascii="PT Astra Serif" w:hAnsi="PT Astra Serif"/>
          <w:sz w:val="26"/>
          <w:szCs w:val="26"/>
        </w:rPr>
        <w:t>ь</w:t>
      </w:r>
      <w:r w:rsidRPr="005A6F42">
        <w:rPr>
          <w:rFonts w:ascii="PT Astra Serif" w:hAnsi="PT Astra Serif"/>
          <w:sz w:val="26"/>
          <w:szCs w:val="26"/>
        </w:rPr>
        <w:t xml:space="preserve">ся анализ целесообразности корректировки </w:t>
      </w:r>
      <w:r w:rsidR="00FF5D3E" w:rsidRPr="005A6F42">
        <w:rPr>
          <w:rFonts w:ascii="PT Astra Serif" w:hAnsi="PT Astra Serif"/>
          <w:sz w:val="26"/>
          <w:szCs w:val="26"/>
        </w:rPr>
        <w:t xml:space="preserve">стоимости патента и </w:t>
      </w:r>
      <w:r w:rsidRPr="005A6F42">
        <w:rPr>
          <w:rFonts w:ascii="PT Astra Serif" w:hAnsi="PT Astra Serif"/>
          <w:sz w:val="26"/>
          <w:szCs w:val="26"/>
        </w:rPr>
        <w:t xml:space="preserve">налоговых ставок по УСН </w:t>
      </w:r>
      <w:r w:rsidR="00FF5D3E" w:rsidRPr="005A6F42">
        <w:rPr>
          <w:rFonts w:ascii="PT Astra Serif" w:hAnsi="PT Astra Serif"/>
          <w:sz w:val="26"/>
          <w:szCs w:val="26"/>
        </w:rPr>
        <w:t xml:space="preserve">для субъектов МСП </w:t>
      </w:r>
      <w:r w:rsidRPr="005A6F42">
        <w:rPr>
          <w:rFonts w:ascii="PT Astra Serif" w:hAnsi="PT Astra Serif"/>
          <w:sz w:val="26"/>
          <w:szCs w:val="26"/>
        </w:rPr>
        <w:t>с учетом экономической ситуации в Томской области и федеральных изменений условий применения специальных налоговых режимов.</w:t>
      </w:r>
    </w:p>
    <w:p w:rsidR="0057172F" w:rsidRPr="005A6F42" w:rsidRDefault="00A32D2B" w:rsidP="005A6F42">
      <w:pPr>
        <w:tabs>
          <w:tab w:val="left" w:pos="1134"/>
        </w:tabs>
        <w:ind w:firstLine="709"/>
        <w:jc w:val="both"/>
        <w:rPr>
          <w:rFonts w:ascii="PT Astra Serif" w:hAnsi="PT Astra Serif"/>
          <w:b/>
          <w:color w:val="000000"/>
          <w:sz w:val="26"/>
          <w:szCs w:val="26"/>
        </w:rPr>
      </w:pPr>
      <w:r w:rsidRPr="005A6F42">
        <w:rPr>
          <w:rFonts w:ascii="PT Astra Serif" w:hAnsi="PT Astra Serif"/>
          <w:b/>
          <w:color w:val="000000"/>
          <w:sz w:val="26"/>
          <w:szCs w:val="26"/>
        </w:rPr>
        <w:t>Оценка эффективности налоговых льгот.</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Будет продолжена работа по совершенствованию методологии оценки эффективности налоговых льгот и преференций, распределени</w:t>
      </w:r>
      <w:r w:rsidR="00FF5D3E" w:rsidRPr="005A6F42">
        <w:rPr>
          <w:rFonts w:ascii="PT Astra Serif" w:eastAsia="Calibri" w:hAnsi="PT Astra Serif"/>
          <w:sz w:val="26"/>
          <w:szCs w:val="26"/>
          <w:lang w:eastAsia="en-US"/>
        </w:rPr>
        <w:t>ю</w:t>
      </w:r>
      <w:r w:rsidRPr="005A6F42">
        <w:rPr>
          <w:rFonts w:ascii="PT Astra Serif" w:eastAsia="Calibri" w:hAnsi="PT Astra Serif"/>
          <w:sz w:val="26"/>
          <w:szCs w:val="26"/>
          <w:lang w:eastAsia="en-US"/>
        </w:rPr>
        <w:t xml:space="preserve"> налоговых льгот в качестве «налоговых расходов бюджета» по государственным программам Томской области для обеспечения достижения целевых показа</w:t>
      </w:r>
      <w:r w:rsidR="00FF5D3E" w:rsidRPr="005A6F42">
        <w:rPr>
          <w:rFonts w:ascii="PT Astra Serif" w:eastAsia="Calibri" w:hAnsi="PT Astra Serif"/>
          <w:sz w:val="26"/>
          <w:szCs w:val="26"/>
          <w:lang w:eastAsia="en-US"/>
        </w:rPr>
        <w:t xml:space="preserve">телей государственных программ </w:t>
      </w:r>
      <w:r w:rsidRPr="005A6F42">
        <w:rPr>
          <w:rFonts w:ascii="PT Astra Serif" w:eastAsia="Calibri" w:hAnsi="PT Astra Serif"/>
          <w:sz w:val="26"/>
          <w:szCs w:val="26"/>
          <w:lang w:eastAsia="en-US"/>
        </w:rPr>
        <w:t>Томской области.</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Новые льготы должны носить срочный характер – действовать на срок не более 3</w:t>
      </w:r>
      <w:r w:rsidR="00FF5D3E" w:rsidRPr="005A6F42">
        <w:rPr>
          <w:rFonts w:ascii="PT Astra Serif" w:eastAsia="Calibri" w:hAnsi="PT Astra Serif"/>
          <w:sz w:val="26"/>
          <w:szCs w:val="26"/>
          <w:lang w:eastAsia="en-US"/>
        </w:rPr>
        <w:t>-х</w:t>
      </w:r>
      <w:r w:rsidRPr="005A6F42">
        <w:rPr>
          <w:rFonts w:ascii="PT Astra Serif" w:eastAsia="Calibri" w:hAnsi="PT Astra Serif"/>
          <w:sz w:val="26"/>
          <w:szCs w:val="26"/>
          <w:lang w:eastAsia="en-US"/>
        </w:rPr>
        <w:t xml:space="preserve"> лет, по истечении котор</w:t>
      </w:r>
      <w:r w:rsidR="00FF5D3E" w:rsidRPr="005A6F42">
        <w:rPr>
          <w:rFonts w:ascii="PT Astra Serif" w:eastAsia="Calibri" w:hAnsi="PT Astra Serif"/>
          <w:sz w:val="26"/>
          <w:szCs w:val="26"/>
          <w:lang w:eastAsia="en-US"/>
        </w:rPr>
        <w:t>ых</w:t>
      </w:r>
      <w:r w:rsidRPr="005A6F42">
        <w:rPr>
          <w:rFonts w:ascii="PT Astra Serif" w:eastAsia="Calibri" w:hAnsi="PT Astra Serif"/>
          <w:sz w:val="26"/>
          <w:szCs w:val="26"/>
          <w:lang w:eastAsia="en-US"/>
        </w:rPr>
        <w:t xml:space="preserve"> на основании анализа их эффективности могут быть приняты решения об их пролонгации. Льготы, носящие социальный характер, будут сохранены в полном объеме. </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В 2025 году в соответствии с </w:t>
      </w:r>
      <w:r w:rsidR="00FF5D3E" w:rsidRPr="005A6F42">
        <w:rPr>
          <w:rFonts w:ascii="PT Astra Serif" w:eastAsia="Calibri" w:hAnsi="PT Astra Serif"/>
          <w:sz w:val="26"/>
          <w:szCs w:val="26"/>
          <w:lang w:eastAsia="en-US"/>
        </w:rPr>
        <w:t>п</w:t>
      </w:r>
      <w:r w:rsidRPr="005A6F42">
        <w:rPr>
          <w:rFonts w:ascii="PT Astra Serif" w:eastAsia="Calibri" w:hAnsi="PT Astra Serif"/>
          <w:sz w:val="26"/>
          <w:szCs w:val="26"/>
          <w:lang w:eastAsia="en-US"/>
        </w:rPr>
        <w:t>остановлением Правительства Р</w:t>
      </w:r>
      <w:r w:rsidR="00FF5D3E" w:rsidRPr="005A6F42">
        <w:rPr>
          <w:rFonts w:ascii="PT Astra Serif" w:eastAsia="Calibri" w:hAnsi="PT Astra Serif"/>
          <w:sz w:val="26"/>
          <w:szCs w:val="26"/>
          <w:lang w:eastAsia="en-US"/>
        </w:rPr>
        <w:t xml:space="preserve">оссийской </w:t>
      </w:r>
      <w:r w:rsidRPr="005A6F42">
        <w:rPr>
          <w:rFonts w:ascii="PT Astra Serif" w:eastAsia="Calibri" w:hAnsi="PT Astra Serif"/>
          <w:sz w:val="26"/>
          <w:szCs w:val="26"/>
          <w:lang w:eastAsia="en-US"/>
        </w:rPr>
        <w:t>Ф</w:t>
      </w:r>
      <w:r w:rsidR="00FF5D3E" w:rsidRPr="005A6F42">
        <w:rPr>
          <w:rFonts w:ascii="PT Astra Serif" w:eastAsia="Calibri" w:hAnsi="PT Astra Serif"/>
          <w:sz w:val="26"/>
          <w:szCs w:val="26"/>
          <w:lang w:eastAsia="en-US"/>
        </w:rPr>
        <w:t>едерации</w:t>
      </w:r>
      <w:r w:rsidRPr="005A6F42">
        <w:rPr>
          <w:rFonts w:ascii="PT Astra Serif" w:eastAsia="Calibri" w:hAnsi="PT Astra Serif"/>
          <w:sz w:val="26"/>
          <w:szCs w:val="26"/>
          <w:lang w:eastAsia="en-US"/>
        </w:rPr>
        <w:t xml:space="preserve"> от 22.06.2019</w:t>
      </w:r>
      <w:r w:rsidR="00FF5D3E" w:rsidRPr="005A6F42">
        <w:rPr>
          <w:rFonts w:ascii="PT Astra Serif" w:eastAsia="Calibri" w:hAnsi="PT Astra Serif"/>
          <w:sz w:val="26"/>
          <w:szCs w:val="26"/>
          <w:lang w:eastAsia="en-US"/>
        </w:rPr>
        <w:t xml:space="preserve"> №</w:t>
      </w:r>
      <w:r w:rsidRPr="005A6F42">
        <w:rPr>
          <w:rFonts w:ascii="PT Astra Serif" w:eastAsia="Calibri" w:hAnsi="PT Astra Serif"/>
          <w:sz w:val="26"/>
          <w:szCs w:val="26"/>
          <w:lang w:eastAsia="en-US"/>
        </w:rPr>
        <w:t xml:space="preserve">796 </w:t>
      </w:r>
      <w:r w:rsidR="00FF5D3E" w:rsidRPr="005A6F42">
        <w:rPr>
          <w:rFonts w:ascii="PT Astra Serif" w:eastAsia="Calibri" w:hAnsi="PT Astra Serif"/>
          <w:sz w:val="26"/>
          <w:szCs w:val="26"/>
          <w:lang w:eastAsia="en-US"/>
        </w:rPr>
        <w:t>«Об общих требованиях к оценке налоговых расходов субъектов Российской Федерации и муниципальных образований» (далее – Постановление №</w:t>
      </w:r>
      <w:r w:rsidRPr="005A6F42">
        <w:rPr>
          <w:rFonts w:ascii="PT Astra Serif" w:eastAsia="Calibri" w:hAnsi="PT Astra Serif"/>
          <w:sz w:val="26"/>
          <w:szCs w:val="26"/>
          <w:lang w:eastAsia="en-US"/>
        </w:rPr>
        <w:t>796) проведена оценка эффективности налоговых расходов за 2023</w:t>
      </w:r>
      <w:r w:rsidR="00FF5D3E" w:rsidRPr="005A6F42">
        <w:rPr>
          <w:rFonts w:ascii="PT Astra Serif" w:eastAsia="Calibri" w:hAnsi="PT Astra Serif"/>
          <w:sz w:val="26"/>
          <w:szCs w:val="26"/>
          <w:lang w:eastAsia="en-US"/>
        </w:rPr>
        <w:t xml:space="preserve"> </w:t>
      </w:r>
      <w:r w:rsidRPr="005A6F42">
        <w:rPr>
          <w:rFonts w:ascii="PT Astra Serif" w:eastAsia="Calibri" w:hAnsi="PT Astra Serif"/>
          <w:sz w:val="26"/>
          <w:szCs w:val="26"/>
          <w:lang w:eastAsia="en-US"/>
        </w:rPr>
        <w:t xml:space="preserve">год по 55 налоговым льготам на общую сумму </w:t>
      </w:r>
      <w:r w:rsidR="00FF5D3E" w:rsidRPr="005A6F42">
        <w:rPr>
          <w:rFonts w:ascii="PT Astra Serif" w:eastAsia="Calibri" w:hAnsi="PT Astra Serif"/>
          <w:sz w:val="26"/>
          <w:szCs w:val="26"/>
          <w:lang w:eastAsia="en-US"/>
        </w:rPr>
        <w:t>1,3 млрд.</w:t>
      </w:r>
      <w:r w:rsidRPr="005A6F42">
        <w:rPr>
          <w:rFonts w:ascii="PT Astra Serif" w:eastAsia="Calibri" w:hAnsi="PT Astra Serif"/>
          <w:sz w:val="26"/>
          <w:szCs w:val="26"/>
          <w:lang w:eastAsia="en-US"/>
        </w:rPr>
        <w:t xml:space="preserve"> рублей (объем выпадающих доходов консолидированного бюджета Томской области). Результаты направлены в Министерство финансов Российской Федерации для проведения сверки и последующего учета при расчете для Томской области дотации из федерального </w:t>
      </w:r>
      <w:r w:rsidRPr="005A6F42">
        <w:rPr>
          <w:rFonts w:ascii="PT Astra Serif" w:eastAsia="Calibri" w:hAnsi="PT Astra Serif"/>
          <w:sz w:val="26"/>
          <w:szCs w:val="26"/>
          <w:lang w:eastAsia="en-US"/>
        </w:rPr>
        <w:lastRenderedPageBreak/>
        <w:t>бюджета на выравнивание бюджетной обеспеченности бюджетов субъектов Российской Федерации.</w:t>
      </w:r>
    </w:p>
    <w:p w:rsidR="0057172F" w:rsidRPr="005A6F42" w:rsidRDefault="00A32D2B" w:rsidP="005A6F42">
      <w:pPr>
        <w:pStyle w:val="a3"/>
        <w:tabs>
          <w:tab w:val="left" w:pos="1134"/>
          <w:tab w:val="left" w:pos="1418"/>
          <w:tab w:val="left" w:pos="1701"/>
          <w:tab w:val="left" w:pos="1985"/>
        </w:tabs>
        <w:spacing w:after="0" w:line="240" w:lineRule="auto"/>
        <w:ind w:left="0" w:firstLine="709"/>
        <w:jc w:val="both"/>
        <w:outlineLvl w:val="0"/>
        <w:rPr>
          <w:rFonts w:ascii="PT Astra Serif" w:hAnsi="PT Astra Serif"/>
          <w:sz w:val="26"/>
          <w:szCs w:val="26"/>
          <w:lang w:val="ru-RU"/>
        </w:rPr>
      </w:pPr>
      <w:r w:rsidRPr="005A6F42">
        <w:rPr>
          <w:rFonts w:ascii="PT Astra Serif" w:hAnsi="PT Astra Serif"/>
          <w:sz w:val="26"/>
          <w:szCs w:val="26"/>
          <w:lang w:val="ru-RU"/>
        </w:rPr>
        <w:t>По результатам оценки эффективности налоговых расходов из 48 налоговых преференций (эффективность 7</w:t>
      </w:r>
      <w:r w:rsidR="00FF5D3E" w:rsidRPr="005A6F42">
        <w:rPr>
          <w:rFonts w:ascii="PT Astra Serif" w:hAnsi="PT Astra Serif"/>
          <w:sz w:val="26"/>
          <w:szCs w:val="26"/>
          <w:lang w:val="ru-RU"/>
        </w:rPr>
        <w:t>-ми</w:t>
      </w:r>
      <w:r w:rsidRPr="005A6F42">
        <w:rPr>
          <w:rFonts w:ascii="PT Astra Serif" w:hAnsi="PT Astra Serif"/>
          <w:sz w:val="26"/>
          <w:szCs w:val="26"/>
          <w:lang w:val="ru-RU"/>
        </w:rPr>
        <w:t xml:space="preserve"> льгот не оценивается, так как льготы были введены в 2024 году): 43</w:t>
      </w:r>
      <w:r w:rsidR="00FF5D3E" w:rsidRPr="005A6F42">
        <w:rPr>
          <w:rFonts w:ascii="PT Astra Serif" w:hAnsi="PT Astra Serif"/>
          <w:sz w:val="26"/>
          <w:szCs w:val="26"/>
          <w:lang w:val="ru-RU"/>
        </w:rPr>
        <w:t xml:space="preserve"> льготы</w:t>
      </w:r>
      <w:r w:rsidRPr="005A6F42">
        <w:rPr>
          <w:rFonts w:ascii="PT Astra Serif" w:hAnsi="PT Astra Serif"/>
          <w:sz w:val="26"/>
          <w:szCs w:val="26"/>
          <w:lang w:val="ru-RU"/>
        </w:rPr>
        <w:t xml:space="preserve"> – признаны эффективными налоговыми расходами, а 5 –неэффективными (все льготы прекратили дейс</w:t>
      </w:r>
      <w:r w:rsidR="00FF5D3E" w:rsidRPr="005A6F42">
        <w:rPr>
          <w:rFonts w:ascii="PT Astra Serif" w:hAnsi="PT Astra Serif"/>
          <w:sz w:val="26"/>
          <w:szCs w:val="26"/>
          <w:lang w:val="ru-RU"/>
        </w:rPr>
        <w:t>твие в 2025 году) (Приложение к Основным направлениям налоговой политики Томской области на 2026 год и плановый период 2027 и 2028 годов).</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Следует отметить, что из 48 налоговых преференций (налоговых расходов):  30</w:t>
      </w:r>
      <w:r w:rsidR="00FF5D3E" w:rsidRPr="005A6F42">
        <w:rPr>
          <w:rFonts w:ascii="PT Astra Serif" w:eastAsia="Calibri" w:hAnsi="PT Astra Serif"/>
          <w:sz w:val="26"/>
          <w:szCs w:val="26"/>
          <w:lang w:eastAsia="en-US"/>
        </w:rPr>
        <w:t xml:space="preserve"> -</w:t>
      </w:r>
      <w:r w:rsidRPr="005A6F42">
        <w:rPr>
          <w:rFonts w:ascii="PT Astra Serif" w:eastAsia="Calibri" w:hAnsi="PT Astra Serif"/>
          <w:sz w:val="26"/>
          <w:szCs w:val="26"/>
          <w:lang w:eastAsia="en-US"/>
        </w:rPr>
        <w:t xml:space="preserve"> стимулирующи</w:t>
      </w:r>
      <w:r w:rsidR="00FF5D3E" w:rsidRPr="005A6F42">
        <w:rPr>
          <w:rFonts w:ascii="PT Astra Serif" w:eastAsia="Calibri" w:hAnsi="PT Astra Serif"/>
          <w:sz w:val="26"/>
          <w:szCs w:val="26"/>
          <w:lang w:eastAsia="en-US"/>
        </w:rPr>
        <w:t>е</w:t>
      </w:r>
      <w:r w:rsidRPr="005A6F42">
        <w:rPr>
          <w:rFonts w:ascii="PT Astra Serif" w:eastAsia="Calibri" w:hAnsi="PT Astra Serif"/>
          <w:sz w:val="26"/>
          <w:szCs w:val="26"/>
          <w:lang w:eastAsia="en-US"/>
        </w:rPr>
        <w:t xml:space="preserve"> (с общим объемо</w:t>
      </w:r>
      <w:r w:rsidR="00FF5D3E" w:rsidRPr="005A6F42">
        <w:rPr>
          <w:rFonts w:ascii="PT Astra Serif" w:eastAsia="Calibri" w:hAnsi="PT Astra Serif"/>
          <w:sz w:val="26"/>
          <w:szCs w:val="26"/>
          <w:lang w:eastAsia="en-US"/>
        </w:rPr>
        <w:t>м</w:t>
      </w:r>
      <w:r w:rsidRPr="005A6F42">
        <w:rPr>
          <w:rFonts w:ascii="PT Astra Serif" w:eastAsia="Calibri" w:hAnsi="PT Astra Serif"/>
          <w:sz w:val="26"/>
          <w:szCs w:val="26"/>
          <w:lang w:eastAsia="en-US"/>
        </w:rPr>
        <w:t xml:space="preserve"> выпадающих доходов в размере 1</w:t>
      </w:r>
      <w:r w:rsidR="00FF5D3E" w:rsidRPr="005A6F42">
        <w:rPr>
          <w:rFonts w:ascii="PT Astra Serif" w:eastAsia="Calibri" w:hAnsi="PT Astra Serif"/>
          <w:sz w:val="26"/>
          <w:szCs w:val="26"/>
          <w:lang w:eastAsia="en-US"/>
        </w:rPr>
        <w:t xml:space="preserve"> </w:t>
      </w:r>
      <w:r w:rsidRPr="005A6F42">
        <w:rPr>
          <w:rFonts w:ascii="PT Astra Serif" w:eastAsia="Calibri" w:hAnsi="PT Astra Serif"/>
          <w:sz w:val="26"/>
          <w:szCs w:val="26"/>
          <w:lang w:eastAsia="en-US"/>
        </w:rPr>
        <w:t>302,6 млн. рублей и 18</w:t>
      </w:r>
      <w:r w:rsidR="00FF5D3E" w:rsidRPr="005A6F42">
        <w:rPr>
          <w:rFonts w:ascii="PT Astra Serif" w:eastAsia="Calibri" w:hAnsi="PT Astra Serif"/>
          <w:sz w:val="26"/>
          <w:szCs w:val="26"/>
          <w:lang w:eastAsia="en-US"/>
        </w:rPr>
        <w:t xml:space="preserve"> -</w:t>
      </w:r>
      <w:r w:rsidRPr="005A6F42">
        <w:rPr>
          <w:rFonts w:ascii="PT Astra Serif" w:eastAsia="Calibri" w:hAnsi="PT Astra Serif"/>
          <w:sz w:val="26"/>
          <w:szCs w:val="26"/>
          <w:lang w:eastAsia="en-US"/>
        </w:rPr>
        <w:t xml:space="preserve"> социальны</w:t>
      </w:r>
      <w:r w:rsidR="00FF5D3E" w:rsidRPr="005A6F42">
        <w:rPr>
          <w:rFonts w:ascii="PT Astra Serif" w:eastAsia="Calibri" w:hAnsi="PT Astra Serif"/>
          <w:sz w:val="26"/>
          <w:szCs w:val="26"/>
          <w:lang w:eastAsia="en-US"/>
        </w:rPr>
        <w:t>е</w:t>
      </w:r>
      <w:r w:rsidRPr="005A6F42">
        <w:rPr>
          <w:rFonts w:ascii="PT Astra Serif" w:eastAsia="Calibri" w:hAnsi="PT Astra Serif"/>
          <w:sz w:val="26"/>
          <w:szCs w:val="26"/>
          <w:lang w:eastAsia="en-US"/>
        </w:rPr>
        <w:t xml:space="preserve"> (с общим объемом выпадающих доходов в размере 33,3 млн. рублей).</w:t>
      </w:r>
    </w:p>
    <w:p w:rsidR="0057172F" w:rsidRPr="005A6F42" w:rsidRDefault="00A32D2B" w:rsidP="005A6F42">
      <w:pPr>
        <w:tabs>
          <w:tab w:val="left" w:pos="1134"/>
        </w:tabs>
        <w:ind w:firstLine="709"/>
        <w:jc w:val="both"/>
        <w:rPr>
          <w:rFonts w:ascii="PT Astra Serif" w:eastAsia="Calibri" w:hAnsi="PT Astra Serif"/>
          <w:sz w:val="26"/>
          <w:szCs w:val="26"/>
          <w:lang w:eastAsia="en-US"/>
        </w:rPr>
      </w:pPr>
      <w:r w:rsidRPr="005A6F42">
        <w:rPr>
          <w:rFonts w:ascii="PT Astra Serif" w:hAnsi="PT Astra Serif"/>
          <w:sz w:val="26"/>
          <w:szCs w:val="26"/>
        </w:rPr>
        <w:t>В соответствии с требованиями</w:t>
      </w:r>
      <w:r w:rsidRPr="005A6F42">
        <w:rPr>
          <w:rFonts w:ascii="PT Astra Serif" w:eastAsia="Calibri" w:hAnsi="PT Astra Serif"/>
          <w:sz w:val="26"/>
          <w:szCs w:val="26"/>
          <w:lang w:eastAsia="en-US"/>
        </w:rPr>
        <w:t xml:space="preserve"> к порядку и критериям оценки налоговых расходов субъектов Российской Федерации,</w:t>
      </w:r>
      <w:r w:rsidR="00FF5D3E" w:rsidRPr="005A6F42">
        <w:rPr>
          <w:rFonts w:ascii="PT Astra Serif" w:eastAsia="Calibri" w:hAnsi="PT Astra Serif"/>
          <w:sz w:val="26"/>
          <w:szCs w:val="26"/>
          <w:lang w:eastAsia="en-US"/>
        </w:rPr>
        <w:t xml:space="preserve"> установленных Постановлением №</w:t>
      </w:r>
      <w:r w:rsidRPr="005A6F42">
        <w:rPr>
          <w:rFonts w:ascii="PT Astra Serif" w:eastAsia="Calibri" w:hAnsi="PT Astra Serif"/>
          <w:sz w:val="26"/>
          <w:szCs w:val="26"/>
          <w:lang w:eastAsia="en-US"/>
        </w:rPr>
        <w:t>796, бюджетный эффект рассчитывается в отношении стимулирующих налоговых расход</w:t>
      </w:r>
      <w:r w:rsidR="00FF5D3E" w:rsidRPr="005A6F42">
        <w:rPr>
          <w:rFonts w:ascii="PT Astra Serif" w:eastAsia="Calibri" w:hAnsi="PT Astra Serif"/>
          <w:sz w:val="26"/>
          <w:szCs w:val="26"/>
          <w:lang w:eastAsia="en-US"/>
        </w:rPr>
        <w:t>ов</w:t>
      </w:r>
      <w:r w:rsidRPr="005A6F42">
        <w:rPr>
          <w:rFonts w:ascii="PT Astra Serif" w:eastAsia="Calibri" w:hAnsi="PT Astra Serif"/>
          <w:sz w:val="26"/>
          <w:szCs w:val="26"/>
          <w:lang w:eastAsia="en-US"/>
        </w:rPr>
        <w:t xml:space="preserve"> (льгот) по налогу на прибыль организаций и налогу на имущество организаций по заданн</w:t>
      </w:r>
      <w:r w:rsidR="00FF5D3E" w:rsidRPr="005A6F42">
        <w:rPr>
          <w:rFonts w:ascii="PT Astra Serif" w:eastAsia="Calibri" w:hAnsi="PT Astra Serif"/>
          <w:sz w:val="26"/>
          <w:szCs w:val="26"/>
          <w:lang w:eastAsia="en-US"/>
        </w:rPr>
        <w:t>ой форме с учетом установленных</w:t>
      </w:r>
      <w:r w:rsidRPr="005A6F42">
        <w:rPr>
          <w:rFonts w:ascii="PT Astra Serif" w:eastAsia="Calibri" w:hAnsi="PT Astra Serif"/>
          <w:sz w:val="26"/>
          <w:szCs w:val="26"/>
          <w:lang w:eastAsia="en-US"/>
        </w:rPr>
        <w:t xml:space="preserve"> Минфином России номинальных темпов прироста налоговых доходов консолидированных бюджетов субъектов Российской Федерации (2019 год – 8,10%; 2020 год – 0,50%; 2021 год – 22,02%; 2022 год – 16,05%; 2023 год – 8,62%).</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Так, по итогам 2023 года из 30 стимулирующих льгот: 6 льгот имеют положительный бюджетный эффект, 13 – отрицательный, 5 – нулевой, а по 6</w:t>
      </w:r>
      <w:r w:rsidR="00FF5D3E" w:rsidRPr="005A6F42">
        <w:rPr>
          <w:rFonts w:ascii="PT Astra Serif" w:eastAsia="Calibri" w:hAnsi="PT Astra Serif"/>
          <w:sz w:val="26"/>
          <w:szCs w:val="26"/>
          <w:lang w:eastAsia="en-US"/>
        </w:rPr>
        <w:t>-ти</w:t>
      </w:r>
      <w:r w:rsidRPr="005A6F42">
        <w:rPr>
          <w:rFonts w:ascii="PT Astra Serif" w:eastAsia="Calibri" w:hAnsi="PT Astra Serif"/>
          <w:sz w:val="26"/>
          <w:szCs w:val="26"/>
          <w:lang w:eastAsia="en-US"/>
        </w:rPr>
        <w:t xml:space="preserve"> льготам бюджетный эффект не рассчитывается.</w:t>
      </w:r>
    </w:p>
    <w:p w:rsidR="0057172F" w:rsidRPr="005A6F42" w:rsidRDefault="00FF5D3E"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Однако в соответствии с </w:t>
      </w:r>
      <w:r w:rsidR="00A32D2B" w:rsidRPr="005A6F42">
        <w:rPr>
          <w:rFonts w:ascii="PT Astra Serif" w:eastAsia="Calibri" w:hAnsi="PT Astra Serif"/>
          <w:sz w:val="26"/>
          <w:szCs w:val="26"/>
          <w:lang w:eastAsia="en-US"/>
        </w:rPr>
        <w:t>Постановлением №796 льготы</w:t>
      </w:r>
      <w:r w:rsidRPr="005A6F42">
        <w:rPr>
          <w:rFonts w:ascii="PT Astra Serif" w:eastAsia="Calibri" w:hAnsi="PT Astra Serif"/>
          <w:sz w:val="26"/>
          <w:szCs w:val="26"/>
          <w:lang w:eastAsia="en-US"/>
        </w:rPr>
        <w:t>,</w:t>
      </w:r>
      <w:r w:rsidR="00A32D2B" w:rsidRPr="005A6F42">
        <w:rPr>
          <w:rFonts w:ascii="PT Astra Serif" w:eastAsia="Calibri" w:hAnsi="PT Astra Serif"/>
          <w:sz w:val="26"/>
          <w:szCs w:val="26"/>
          <w:lang w:eastAsia="en-US"/>
        </w:rPr>
        <w:t xml:space="preserve"> имеющие отрицательный бюджетный эффект</w:t>
      </w:r>
      <w:r w:rsidRPr="005A6F42">
        <w:rPr>
          <w:rFonts w:ascii="PT Astra Serif" w:eastAsia="Calibri" w:hAnsi="PT Astra Serif"/>
          <w:sz w:val="26"/>
          <w:szCs w:val="26"/>
          <w:lang w:eastAsia="en-US"/>
        </w:rPr>
        <w:t>,</w:t>
      </w:r>
      <w:r w:rsidR="00A32D2B" w:rsidRPr="005A6F42">
        <w:rPr>
          <w:rFonts w:ascii="PT Astra Serif" w:eastAsia="Calibri" w:hAnsi="PT Astra Serif"/>
          <w:sz w:val="26"/>
          <w:szCs w:val="26"/>
          <w:lang w:eastAsia="en-US"/>
        </w:rPr>
        <w:t xml:space="preserve"> признаны эффективными, поскольку соответствуют остальным установленным критериям оценки: востребованы, соответствуют целям государственной программы и обеспечивают достижени</w:t>
      </w:r>
      <w:r w:rsidRPr="005A6F42">
        <w:rPr>
          <w:rFonts w:ascii="PT Astra Serif" w:eastAsia="Calibri" w:hAnsi="PT Astra Serif"/>
          <w:sz w:val="26"/>
          <w:szCs w:val="26"/>
          <w:lang w:eastAsia="en-US"/>
        </w:rPr>
        <w:t>е её</w:t>
      </w:r>
      <w:r w:rsidR="00A32D2B" w:rsidRPr="005A6F42">
        <w:rPr>
          <w:rFonts w:ascii="PT Astra Serif" w:eastAsia="Calibri" w:hAnsi="PT Astra Serif"/>
          <w:sz w:val="26"/>
          <w:szCs w:val="26"/>
          <w:lang w:eastAsia="en-US"/>
        </w:rPr>
        <w:t xml:space="preserve"> показателей, при этом применение альтернативного метода государственной поддержки увеличит расходы бюджета.</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Налоговые расходы Томской области в соответствии с целью государственной программы, подпрограммы государственной программы, регионального проекта и (или) целью социально-экономического развития Томской области включены в 11 государственных программ субъекта.</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Налоговые расходы включены в оценку эффективности реализации государственных программ, но имеют незначительный вес (</w:t>
      </w:r>
      <w:r w:rsidR="00FF5D3E" w:rsidRPr="005A6F42">
        <w:rPr>
          <w:rFonts w:ascii="PT Astra Serif" w:eastAsia="Calibri" w:hAnsi="PT Astra Serif"/>
          <w:sz w:val="26"/>
          <w:szCs w:val="26"/>
          <w:lang w:eastAsia="en-US"/>
        </w:rPr>
        <w:t>п</w:t>
      </w:r>
      <w:r w:rsidRPr="005A6F42">
        <w:rPr>
          <w:rFonts w:ascii="PT Astra Serif" w:eastAsia="Calibri" w:hAnsi="PT Astra Serif"/>
          <w:sz w:val="26"/>
          <w:szCs w:val="26"/>
          <w:lang w:eastAsia="en-US"/>
        </w:rPr>
        <w:t xml:space="preserve">остановление Администрации </w:t>
      </w:r>
      <w:r w:rsidR="00FF5D3E" w:rsidRPr="005A6F42">
        <w:rPr>
          <w:rFonts w:ascii="PT Astra Serif" w:eastAsia="Calibri" w:hAnsi="PT Astra Serif"/>
          <w:sz w:val="26"/>
          <w:szCs w:val="26"/>
          <w:lang w:eastAsia="en-US"/>
        </w:rPr>
        <w:t>Томской области от 04.04.2018 №</w:t>
      </w:r>
      <w:r w:rsidRPr="005A6F42">
        <w:rPr>
          <w:rFonts w:ascii="PT Astra Serif" w:eastAsia="Calibri" w:hAnsi="PT Astra Serif"/>
          <w:sz w:val="26"/>
          <w:szCs w:val="26"/>
          <w:lang w:eastAsia="en-US"/>
        </w:rPr>
        <w:t xml:space="preserve">151а «О порядке проведения оценки эффективности реализации государственных программ Томской области»). В методике одним из индикаторов определен критерий «качество управления государственной программой» с суммарным весом 0,3 (30% от оценки эффективности </w:t>
      </w:r>
      <w:r w:rsidR="00FF5D3E" w:rsidRPr="005A6F42">
        <w:rPr>
          <w:rFonts w:ascii="PT Astra Serif" w:eastAsia="Calibri" w:hAnsi="PT Astra Serif"/>
          <w:sz w:val="26"/>
          <w:szCs w:val="26"/>
          <w:lang w:eastAsia="en-US"/>
        </w:rPr>
        <w:t>государственной программы</w:t>
      </w:r>
      <w:r w:rsidRPr="005A6F42">
        <w:rPr>
          <w:rFonts w:ascii="PT Astra Serif" w:eastAsia="Calibri" w:hAnsi="PT Astra Serif"/>
          <w:sz w:val="26"/>
          <w:szCs w:val="26"/>
          <w:lang w:eastAsia="en-US"/>
        </w:rPr>
        <w:t xml:space="preserve">). При расчете данного критерия учитывается оценка налоговых льгот, суммарный вес которой составляет 10%. </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В мае 2025 года внесены изменения в </w:t>
      </w:r>
      <w:r w:rsidR="00DC1E45">
        <w:rPr>
          <w:rFonts w:ascii="PT Astra Serif" w:eastAsia="Calibri" w:hAnsi="PT Astra Serif"/>
          <w:sz w:val="26"/>
          <w:szCs w:val="26"/>
          <w:lang w:eastAsia="en-US"/>
        </w:rPr>
        <w:t>П</w:t>
      </w:r>
      <w:r w:rsidRPr="005A6F42">
        <w:rPr>
          <w:rFonts w:ascii="PT Astra Serif" w:eastAsia="Calibri" w:hAnsi="PT Astra Serif"/>
          <w:sz w:val="26"/>
          <w:szCs w:val="26"/>
          <w:lang w:eastAsia="en-US"/>
        </w:rPr>
        <w:t>остановление №796</w:t>
      </w:r>
      <w:r w:rsidR="00FF5D3E" w:rsidRPr="005A6F42">
        <w:rPr>
          <w:rFonts w:ascii="PT Astra Serif" w:eastAsia="Calibri" w:hAnsi="PT Astra Serif"/>
          <w:sz w:val="26"/>
          <w:szCs w:val="26"/>
          <w:lang w:eastAsia="en-US"/>
        </w:rPr>
        <w:t xml:space="preserve">. </w:t>
      </w:r>
      <w:r w:rsidRPr="005A6F42">
        <w:rPr>
          <w:rFonts w:ascii="PT Astra Serif" w:eastAsia="Calibri" w:hAnsi="PT Astra Serif"/>
          <w:sz w:val="26"/>
          <w:szCs w:val="26"/>
          <w:lang w:eastAsia="en-US"/>
        </w:rPr>
        <w:t xml:space="preserve">В </w:t>
      </w:r>
      <w:r w:rsidR="00FF5D3E" w:rsidRPr="005A6F42">
        <w:rPr>
          <w:rFonts w:ascii="PT Astra Serif" w:eastAsia="Calibri" w:hAnsi="PT Astra Serif"/>
          <w:sz w:val="26"/>
          <w:szCs w:val="26"/>
          <w:lang w:eastAsia="en-US"/>
        </w:rPr>
        <w:t xml:space="preserve">его </w:t>
      </w:r>
      <w:r w:rsidRPr="005A6F42">
        <w:rPr>
          <w:rFonts w:ascii="PT Astra Serif" w:eastAsia="Calibri" w:hAnsi="PT Astra Serif"/>
          <w:sz w:val="26"/>
          <w:szCs w:val="26"/>
          <w:lang w:eastAsia="en-US"/>
        </w:rPr>
        <w:t xml:space="preserve">новой редакции субъектам Российской Федерации рекомендовано на стадии разработки нормативных правовых актов субъектов Российской Федерации, устанавливающих (изменяющих) налоговые льготы, освобождения и иные преференции по налогам, предусматриваемые в качестве мер государственной поддержки в соответствии с целями государственных программ субъекта Российской Федерации и (или) целями социально-экономической политики субъекта Российской Федерации, не </w:t>
      </w:r>
      <w:r w:rsidRPr="005A6F42">
        <w:rPr>
          <w:rFonts w:ascii="PT Astra Serif" w:eastAsia="Calibri" w:hAnsi="PT Astra Serif"/>
          <w:sz w:val="26"/>
          <w:szCs w:val="26"/>
          <w:lang w:eastAsia="en-US"/>
        </w:rPr>
        <w:lastRenderedPageBreak/>
        <w:t xml:space="preserve">относящимися к государственным программам субъекта Российской Федерации (далее – проектируемые льготы), оценивать проектируемые льготы в упрощенном формате по следующим составляющим: </w:t>
      </w:r>
    </w:p>
    <w:p w:rsidR="0057172F" w:rsidRPr="005A6F42" w:rsidRDefault="00FF5D3E"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 </w:t>
      </w:r>
      <w:r w:rsidR="00A32D2B" w:rsidRPr="005A6F42">
        <w:rPr>
          <w:rFonts w:ascii="PT Astra Serif" w:eastAsia="Calibri" w:hAnsi="PT Astra Serif"/>
          <w:sz w:val="26"/>
          <w:szCs w:val="26"/>
          <w:lang w:eastAsia="en-US"/>
        </w:rPr>
        <w:t>соответствие налоговых расходов целям государственных программ субъекта Российской Федерации;</w:t>
      </w:r>
    </w:p>
    <w:p w:rsidR="0057172F" w:rsidRPr="005A6F42" w:rsidRDefault="00FF5D3E"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 </w:t>
      </w:r>
      <w:r w:rsidR="00A32D2B" w:rsidRPr="005A6F42">
        <w:rPr>
          <w:rFonts w:ascii="PT Astra Serif" w:eastAsia="Calibri" w:hAnsi="PT Astra Serif"/>
          <w:sz w:val="26"/>
          <w:szCs w:val="26"/>
          <w:lang w:eastAsia="en-US"/>
        </w:rPr>
        <w:t>потенциальный уровень востребованности плательщиками налогов проектируемых льгот;</w:t>
      </w:r>
    </w:p>
    <w:p w:rsidR="0057172F" w:rsidRPr="005A6F42" w:rsidRDefault="00FF5D3E"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 </w:t>
      </w:r>
      <w:r w:rsidR="00A32D2B" w:rsidRPr="005A6F42">
        <w:rPr>
          <w:rFonts w:ascii="PT Astra Serif" w:eastAsia="Calibri" w:hAnsi="PT Astra Serif"/>
          <w:sz w:val="26"/>
          <w:szCs w:val="26"/>
          <w:lang w:eastAsia="en-US"/>
        </w:rPr>
        <w:t>определение показателя, на динамику которого будет оказывать влияние проектируемая льгота вместе с оценкой потенциального вклада;</w:t>
      </w:r>
    </w:p>
    <w:p w:rsidR="0057172F" w:rsidRPr="005A6F42" w:rsidRDefault="00FF5D3E"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 </w:t>
      </w:r>
      <w:r w:rsidR="00A32D2B" w:rsidRPr="005A6F42">
        <w:rPr>
          <w:rFonts w:ascii="PT Astra Serif" w:eastAsia="Calibri" w:hAnsi="PT Astra Serif"/>
          <w:sz w:val="26"/>
          <w:szCs w:val="26"/>
          <w:lang w:eastAsia="en-US"/>
        </w:rPr>
        <w:t>оценка совокупного бюджетного эффекта (самоокупаемости) налоговых расходов, предполагающих стимулирование экономической активности субъектов предпринимательской деятельности и последующее увеличение (предотвращение снижения) доходов бюджета субъекта Российской Федерации.</w:t>
      </w:r>
    </w:p>
    <w:p w:rsidR="0057172F" w:rsidRPr="005A6F42" w:rsidRDefault="00A32D2B" w:rsidP="005A6F42">
      <w:pPr>
        <w:tabs>
          <w:tab w:val="left" w:pos="1134"/>
        </w:tabs>
        <w:ind w:firstLine="709"/>
        <w:contextualSpacing/>
        <w:jc w:val="both"/>
        <w:rPr>
          <w:rFonts w:ascii="PT Astra Serif" w:eastAsia="Calibri" w:hAnsi="PT Astra Serif"/>
          <w:sz w:val="26"/>
          <w:szCs w:val="26"/>
          <w:lang w:eastAsia="en-US"/>
        </w:rPr>
      </w:pPr>
      <w:r w:rsidRPr="005A6F42">
        <w:rPr>
          <w:rFonts w:ascii="PT Astra Serif" w:eastAsia="Calibri" w:hAnsi="PT Astra Serif"/>
          <w:sz w:val="26"/>
          <w:szCs w:val="26"/>
          <w:lang w:eastAsia="en-US"/>
        </w:rPr>
        <w:t xml:space="preserve">С учетом вышеуказанных изменений и представленных предложений Контрольно-счетной палаты Томской области планируется внесение изменений в </w:t>
      </w:r>
      <w:r w:rsidR="005A6F42" w:rsidRPr="005A6F42">
        <w:rPr>
          <w:rFonts w:ascii="PT Astra Serif" w:eastAsia="Calibri" w:hAnsi="PT Astra Serif"/>
          <w:sz w:val="26"/>
          <w:szCs w:val="26"/>
          <w:lang w:eastAsia="en-US"/>
        </w:rPr>
        <w:t>п</w:t>
      </w:r>
      <w:r w:rsidRPr="005A6F42">
        <w:rPr>
          <w:rFonts w:ascii="PT Astra Serif" w:eastAsia="Calibri" w:hAnsi="PT Astra Serif"/>
          <w:sz w:val="26"/>
          <w:szCs w:val="26"/>
          <w:lang w:eastAsia="en-US"/>
        </w:rPr>
        <w:t xml:space="preserve">остановление Администрации Томской </w:t>
      </w:r>
      <w:r w:rsidR="005A6F42" w:rsidRPr="005A6F42">
        <w:rPr>
          <w:rFonts w:ascii="PT Astra Serif" w:eastAsia="Calibri" w:hAnsi="PT Astra Serif"/>
          <w:sz w:val="26"/>
          <w:szCs w:val="26"/>
          <w:lang w:eastAsia="en-US"/>
        </w:rPr>
        <w:t>области от 26 марта 2020 года №</w:t>
      </w:r>
      <w:r w:rsidRPr="005A6F42">
        <w:rPr>
          <w:rFonts w:ascii="PT Astra Serif" w:eastAsia="Calibri" w:hAnsi="PT Astra Serif"/>
          <w:sz w:val="26"/>
          <w:szCs w:val="26"/>
          <w:lang w:eastAsia="en-US"/>
        </w:rPr>
        <w:t>128а</w:t>
      </w:r>
      <w:r w:rsidR="005A6F42" w:rsidRPr="005A6F42">
        <w:rPr>
          <w:rFonts w:ascii="PT Astra Serif" w:eastAsia="Calibri" w:hAnsi="PT Astra Serif"/>
          <w:sz w:val="26"/>
          <w:szCs w:val="26"/>
          <w:lang w:eastAsia="en-US"/>
        </w:rPr>
        <w:t xml:space="preserve"> «Об установлении Порядка формирования перечня налоговых расходов Томской области и Порядка оценки налоговых расходов Томской области»</w:t>
      </w:r>
      <w:r w:rsidRPr="005A6F42">
        <w:rPr>
          <w:rFonts w:ascii="PT Astra Serif" w:eastAsia="Calibri" w:hAnsi="PT Astra Serif"/>
          <w:sz w:val="26"/>
          <w:szCs w:val="26"/>
          <w:lang w:eastAsia="en-US"/>
        </w:rPr>
        <w:t xml:space="preserve">, в том числе в части корректировки структуры Паспорта налогового расхода (отражения наименования государственной программы или документа стратегического планирования), сроков предоставления информации, закрепления за </w:t>
      </w:r>
      <w:r w:rsidR="005A6F42" w:rsidRPr="005A6F42">
        <w:rPr>
          <w:rFonts w:ascii="PT Astra Serif" w:eastAsia="Calibri" w:hAnsi="PT Astra Serif"/>
          <w:sz w:val="26"/>
          <w:szCs w:val="26"/>
          <w:lang w:eastAsia="en-US"/>
        </w:rPr>
        <w:t>к</w:t>
      </w:r>
      <w:r w:rsidRPr="005A6F42">
        <w:rPr>
          <w:rFonts w:ascii="PT Astra Serif" w:eastAsia="Calibri" w:hAnsi="PT Astra Serif"/>
          <w:sz w:val="26"/>
          <w:szCs w:val="26"/>
          <w:lang w:eastAsia="en-US"/>
        </w:rPr>
        <w:t>ураторами налоговых расходов обязанности по разработке методики оценки эффективности налоговых расходов.</w:t>
      </w:r>
    </w:p>
    <w:p w:rsidR="0057172F" w:rsidRPr="005A6F42" w:rsidRDefault="00A32D2B" w:rsidP="005A6F42">
      <w:pPr>
        <w:tabs>
          <w:tab w:val="left" w:pos="1134"/>
        </w:tabs>
        <w:ind w:firstLine="709"/>
        <w:contextualSpacing/>
        <w:jc w:val="both"/>
        <w:rPr>
          <w:rFonts w:ascii="PT Astra Serif" w:hAnsi="PT Astra Serif"/>
          <w:b/>
          <w:sz w:val="26"/>
          <w:szCs w:val="26"/>
        </w:rPr>
      </w:pPr>
      <w:r w:rsidRPr="005A6F42">
        <w:rPr>
          <w:rFonts w:ascii="PT Astra Serif" w:hAnsi="PT Astra Serif"/>
          <w:b/>
          <w:sz w:val="26"/>
          <w:szCs w:val="26"/>
        </w:rPr>
        <w:t>Справедливая конкурентная среда и сокращение теневого сектора экономики.</w:t>
      </w:r>
    </w:p>
    <w:p w:rsidR="0057172F" w:rsidRPr="005A6F42" w:rsidRDefault="005A6F42" w:rsidP="005A6F42">
      <w:pPr>
        <w:tabs>
          <w:tab w:val="left" w:pos="1134"/>
        </w:tabs>
        <w:ind w:firstLine="709"/>
        <w:contextualSpacing/>
        <w:jc w:val="both"/>
        <w:rPr>
          <w:rFonts w:ascii="PT Astra Serif" w:hAnsi="PT Astra Serif"/>
          <w:sz w:val="26"/>
          <w:szCs w:val="26"/>
        </w:rPr>
      </w:pPr>
      <w:r w:rsidRPr="005A6F42">
        <w:rPr>
          <w:rFonts w:ascii="PT Astra Serif" w:hAnsi="PT Astra Serif"/>
          <w:sz w:val="26"/>
          <w:szCs w:val="26"/>
        </w:rPr>
        <w:t xml:space="preserve">В целях </w:t>
      </w:r>
      <w:r w:rsidR="00A32D2B" w:rsidRPr="005A6F42">
        <w:rPr>
          <w:rFonts w:ascii="PT Astra Serif" w:hAnsi="PT Astra Serif"/>
          <w:sz w:val="26"/>
          <w:szCs w:val="26"/>
        </w:rPr>
        <w:t>создания справедливых конкурентных условий и улучшени</w:t>
      </w:r>
      <w:r w:rsidRPr="005A6F42">
        <w:rPr>
          <w:rFonts w:ascii="PT Astra Serif" w:hAnsi="PT Astra Serif"/>
          <w:sz w:val="26"/>
          <w:szCs w:val="26"/>
        </w:rPr>
        <w:t>я</w:t>
      </w:r>
      <w:r w:rsidR="00A32D2B" w:rsidRPr="005A6F42">
        <w:rPr>
          <w:rFonts w:ascii="PT Astra Serif" w:hAnsi="PT Astra Serif"/>
          <w:sz w:val="26"/>
          <w:szCs w:val="26"/>
        </w:rPr>
        <w:t xml:space="preserve"> условий ведения бизнеса, в том числе в рамках работы межведомственной комиссии Томской области по противодействию нелегальной занятости, будет продолжена работа по легализации деятельности:</w:t>
      </w:r>
    </w:p>
    <w:p w:rsidR="0057172F" w:rsidRPr="005A6F42" w:rsidRDefault="00A32D2B" w:rsidP="005A6F42">
      <w:pPr>
        <w:tabs>
          <w:tab w:val="left" w:pos="1134"/>
        </w:tabs>
        <w:ind w:firstLine="709"/>
        <w:contextualSpacing/>
        <w:jc w:val="both"/>
        <w:rPr>
          <w:rFonts w:ascii="PT Astra Serif" w:hAnsi="PT Astra Serif"/>
          <w:sz w:val="26"/>
          <w:szCs w:val="26"/>
        </w:rPr>
      </w:pPr>
      <w:r w:rsidRPr="005A6F42">
        <w:rPr>
          <w:rFonts w:ascii="PT Astra Serif" w:hAnsi="PT Astra Serif"/>
          <w:sz w:val="26"/>
          <w:szCs w:val="26"/>
        </w:rPr>
        <w:t>- субъектов, получающих государственную поддержку из регионального бюджета;</w:t>
      </w:r>
    </w:p>
    <w:p w:rsidR="0057172F" w:rsidRPr="005A6F42" w:rsidRDefault="00A32D2B" w:rsidP="005A6F42">
      <w:pPr>
        <w:tabs>
          <w:tab w:val="left" w:pos="1134"/>
        </w:tabs>
        <w:ind w:firstLine="709"/>
        <w:contextualSpacing/>
        <w:jc w:val="both"/>
        <w:rPr>
          <w:rFonts w:ascii="PT Astra Serif" w:hAnsi="PT Astra Serif"/>
          <w:sz w:val="26"/>
          <w:szCs w:val="26"/>
        </w:rPr>
      </w:pPr>
      <w:r w:rsidRPr="005A6F42">
        <w:rPr>
          <w:rFonts w:ascii="PT Astra Serif" w:hAnsi="PT Astra Serif"/>
          <w:sz w:val="26"/>
          <w:szCs w:val="26"/>
        </w:rPr>
        <w:t>- субъектов предпринимательской деятельности, получивших разрешительные документы в органах государственной власти Томской области: арендаторы лесных участк</w:t>
      </w:r>
      <w:r w:rsidR="005A6F42" w:rsidRPr="005A6F42">
        <w:rPr>
          <w:rFonts w:ascii="PT Astra Serif" w:hAnsi="PT Astra Serif"/>
          <w:sz w:val="26"/>
          <w:szCs w:val="26"/>
        </w:rPr>
        <w:t xml:space="preserve">ов (их подрядные организации); </w:t>
      </w:r>
      <w:proofErr w:type="spellStart"/>
      <w:r w:rsidRPr="005A6F42">
        <w:rPr>
          <w:rFonts w:ascii="PT Astra Serif" w:hAnsi="PT Astra Serif"/>
          <w:sz w:val="26"/>
          <w:szCs w:val="26"/>
        </w:rPr>
        <w:t>пассажироперевозчики</w:t>
      </w:r>
      <w:proofErr w:type="spellEnd"/>
      <w:r w:rsidRPr="005A6F42">
        <w:rPr>
          <w:rFonts w:ascii="PT Astra Serif" w:hAnsi="PT Astra Serif"/>
          <w:sz w:val="26"/>
          <w:szCs w:val="26"/>
        </w:rPr>
        <w:t xml:space="preserve"> (такси); арендаторы объектов государственной собственности; лица, получившие лицензию на добычу общераспространенных полезных </w:t>
      </w:r>
      <w:r w:rsidR="005A6F42" w:rsidRPr="005A6F42">
        <w:rPr>
          <w:rFonts w:ascii="PT Astra Serif" w:hAnsi="PT Astra Serif"/>
          <w:sz w:val="26"/>
          <w:szCs w:val="26"/>
        </w:rPr>
        <w:t xml:space="preserve">ископаемых, </w:t>
      </w:r>
      <w:r w:rsidRPr="005A6F42">
        <w:rPr>
          <w:rFonts w:ascii="PT Astra Serif" w:hAnsi="PT Astra Serif"/>
          <w:sz w:val="26"/>
          <w:szCs w:val="26"/>
        </w:rPr>
        <w:t xml:space="preserve">на розничную </w:t>
      </w:r>
      <w:r w:rsidR="005A6F42" w:rsidRPr="005A6F42">
        <w:rPr>
          <w:rFonts w:ascii="PT Astra Serif" w:hAnsi="PT Astra Serif"/>
          <w:sz w:val="26"/>
          <w:szCs w:val="26"/>
        </w:rPr>
        <w:t xml:space="preserve">продажу алкогольной продукции; </w:t>
      </w:r>
      <w:r w:rsidRPr="005A6F42">
        <w:rPr>
          <w:rFonts w:ascii="PT Astra Serif" w:hAnsi="PT Astra Serif"/>
          <w:sz w:val="26"/>
          <w:szCs w:val="26"/>
        </w:rPr>
        <w:t>управляющие компании в сфере ЖКХ;</w:t>
      </w:r>
    </w:p>
    <w:p w:rsidR="0057172F" w:rsidRPr="005A6F42" w:rsidRDefault="00A32D2B" w:rsidP="005A6F42">
      <w:pPr>
        <w:tabs>
          <w:tab w:val="left" w:pos="1134"/>
        </w:tabs>
        <w:ind w:firstLine="709"/>
        <w:contextualSpacing/>
        <w:jc w:val="both"/>
        <w:rPr>
          <w:rFonts w:ascii="PT Astra Serif" w:hAnsi="PT Astra Serif"/>
          <w:sz w:val="26"/>
          <w:szCs w:val="26"/>
        </w:rPr>
      </w:pPr>
      <w:r w:rsidRPr="005A6F42">
        <w:rPr>
          <w:rFonts w:ascii="PT Astra Serif" w:hAnsi="PT Astra Serif"/>
          <w:sz w:val="26"/>
          <w:szCs w:val="26"/>
        </w:rPr>
        <w:t>- коммерческих медицинских орга</w:t>
      </w:r>
      <w:r w:rsidR="005A6F42" w:rsidRPr="005A6F42">
        <w:rPr>
          <w:rFonts w:ascii="PT Astra Serif" w:hAnsi="PT Astra Serif"/>
          <w:sz w:val="26"/>
          <w:szCs w:val="26"/>
        </w:rPr>
        <w:t>низаций, финансируемых их Ф</w:t>
      </w:r>
      <w:r w:rsidRPr="005A6F42">
        <w:rPr>
          <w:rFonts w:ascii="PT Astra Serif" w:hAnsi="PT Astra Serif"/>
          <w:sz w:val="26"/>
          <w:szCs w:val="26"/>
        </w:rPr>
        <w:t>ОМС;</w:t>
      </w:r>
    </w:p>
    <w:p w:rsidR="0057172F" w:rsidRPr="005A6F42" w:rsidRDefault="00A32D2B" w:rsidP="005A6F42">
      <w:pPr>
        <w:tabs>
          <w:tab w:val="left" w:pos="1134"/>
        </w:tabs>
        <w:ind w:firstLine="709"/>
        <w:contextualSpacing/>
        <w:jc w:val="both"/>
        <w:rPr>
          <w:rFonts w:ascii="PT Astra Serif" w:hAnsi="PT Astra Serif"/>
          <w:sz w:val="26"/>
          <w:szCs w:val="26"/>
        </w:rPr>
      </w:pPr>
      <w:r w:rsidRPr="005A6F42">
        <w:rPr>
          <w:rFonts w:ascii="PT Astra Serif" w:hAnsi="PT Astra Serif"/>
          <w:sz w:val="26"/>
          <w:szCs w:val="26"/>
        </w:rPr>
        <w:t>- субъектов предпринимательской деятельности, осуществляющих работы (услуги) по государственным и муниципальным контрактам;</w:t>
      </w:r>
    </w:p>
    <w:p w:rsidR="00A32D2B" w:rsidRPr="005A6F42" w:rsidRDefault="00A32D2B" w:rsidP="005A6F42">
      <w:pPr>
        <w:tabs>
          <w:tab w:val="left" w:pos="1134"/>
        </w:tabs>
        <w:ind w:firstLine="709"/>
        <w:contextualSpacing/>
        <w:jc w:val="both"/>
        <w:rPr>
          <w:rFonts w:ascii="PT Astra Serif" w:hAnsi="PT Astra Serif"/>
          <w:sz w:val="26"/>
          <w:szCs w:val="26"/>
        </w:rPr>
      </w:pPr>
      <w:r w:rsidRPr="005A6F42">
        <w:rPr>
          <w:rFonts w:ascii="PT Astra Serif" w:hAnsi="PT Astra Serif"/>
          <w:sz w:val="26"/>
          <w:szCs w:val="26"/>
        </w:rPr>
        <w:t>- субъектов предпринимательской деятельности, осуществляющих деятельность в строительной отрасли, в сфере торговли, в сфере туризма и гостеприимства.</w:t>
      </w:r>
    </w:p>
    <w:sectPr w:rsidR="00A32D2B" w:rsidRPr="005A6F42" w:rsidSect="007B164D">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pgNumType w:start="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D2B" w:rsidRDefault="00A32D2B">
      <w:r>
        <w:separator/>
      </w:r>
    </w:p>
  </w:endnote>
  <w:endnote w:type="continuationSeparator" w:id="0">
    <w:p w:rsidR="00A32D2B" w:rsidRDefault="00A3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59" w:rsidRDefault="00417D5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59" w:rsidRDefault="00417D5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59" w:rsidRDefault="00417D5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D2B" w:rsidRDefault="00A32D2B">
      <w:r>
        <w:separator/>
      </w:r>
    </w:p>
  </w:footnote>
  <w:footnote w:type="continuationSeparator" w:id="0">
    <w:p w:rsidR="00A32D2B" w:rsidRDefault="00A32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59" w:rsidRDefault="00417D5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bookmarkEnd w:id="0"/>
  <w:p w:rsidR="00A32D2B" w:rsidRPr="00417D59" w:rsidRDefault="00A32D2B">
    <w:pPr>
      <w:pStyle w:val="a7"/>
      <w:jc w:val="center"/>
      <w:rPr>
        <w:rFonts w:ascii="PT Astra Serif" w:hAnsi="PT Astra Serif"/>
      </w:rPr>
    </w:pPr>
    <w:r w:rsidRPr="00417D59">
      <w:rPr>
        <w:rFonts w:ascii="PT Astra Serif" w:hAnsi="PT Astra Serif"/>
      </w:rPr>
      <w:fldChar w:fldCharType="begin"/>
    </w:r>
    <w:r w:rsidRPr="00417D59">
      <w:rPr>
        <w:rFonts w:ascii="PT Astra Serif" w:hAnsi="PT Astra Serif"/>
      </w:rPr>
      <w:instrText>PAGE   \* MERGEFORMAT</w:instrText>
    </w:r>
    <w:r w:rsidRPr="00417D59">
      <w:rPr>
        <w:rFonts w:ascii="PT Astra Serif" w:hAnsi="PT Astra Serif"/>
      </w:rPr>
      <w:fldChar w:fldCharType="separate"/>
    </w:r>
    <w:r w:rsidR="00417D59">
      <w:rPr>
        <w:rFonts w:ascii="PT Astra Serif" w:hAnsi="PT Astra Serif"/>
        <w:noProof/>
      </w:rPr>
      <w:t>21</w:t>
    </w:r>
    <w:r w:rsidRPr="00417D59">
      <w:rPr>
        <w:rFonts w:ascii="PT Astra Serif" w:hAnsi="PT Astra Seri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468998"/>
      <w:docPartObj>
        <w:docPartGallery w:val="Page Numbers (Top of Page)"/>
        <w:docPartUnique/>
      </w:docPartObj>
    </w:sdtPr>
    <w:sdtEndPr>
      <w:rPr>
        <w:rFonts w:ascii="PT Astra Serif" w:hAnsi="PT Astra Serif"/>
      </w:rPr>
    </w:sdtEndPr>
    <w:sdtContent>
      <w:p w:rsidR="007B164D" w:rsidRPr="007B164D" w:rsidRDefault="007B164D" w:rsidP="007B164D">
        <w:pPr>
          <w:pStyle w:val="a7"/>
          <w:tabs>
            <w:tab w:val="left" w:pos="4533"/>
            <w:tab w:val="center" w:pos="4819"/>
          </w:tabs>
          <w:rPr>
            <w:rFonts w:ascii="PT Astra Serif" w:hAnsi="PT Astra Serif"/>
          </w:rPr>
        </w:pPr>
        <w:r>
          <w:tab/>
        </w:r>
        <w:r w:rsidRPr="007B164D">
          <w:rPr>
            <w:rFonts w:ascii="PT Astra Serif" w:hAnsi="PT Astra Serif"/>
          </w:rPr>
          <w:fldChar w:fldCharType="begin"/>
        </w:r>
        <w:r w:rsidRPr="007B164D">
          <w:rPr>
            <w:rFonts w:ascii="PT Astra Serif" w:hAnsi="PT Astra Serif"/>
          </w:rPr>
          <w:instrText>PAGE   \* MERGEFORMAT</w:instrText>
        </w:r>
        <w:r w:rsidRPr="007B164D">
          <w:rPr>
            <w:rFonts w:ascii="PT Astra Serif" w:hAnsi="PT Astra Serif"/>
          </w:rPr>
          <w:fldChar w:fldCharType="separate"/>
        </w:r>
        <w:r w:rsidR="00417D59" w:rsidRPr="00417D59">
          <w:rPr>
            <w:rFonts w:ascii="PT Astra Serif" w:hAnsi="PT Astra Serif"/>
            <w:noProof/>
            <w:lang w:val="ru-RU"/>
          </w:rPr>
          <w:t>7</w:t>
        </w:r>
        <w:r w:rsidRPr="007B164D">
          <w:rPr>
            <w:rFonts w:ascii="PT Astra Serif" w:hAnsi="PT Astra Seri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12AA1"/>
    <w:multiLevelType w:val="hybridMultilevel"/>
    <w:tmpl w:val="321833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7B82A0C"/>
    <w:multiLevelType w:val="hybridMultilevel"/>
    <w:tmpl w:val="AA50614E"/>
    <w:lvl w:ilvl="0" w:tplc="559EEB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457E53"/>
    <w:multiLevelType w:val="hybridMultilevel"/>
    <w:tmpl w:val="2F6EF8C2"/>
    <w:lvl w:ilvl="0" w:tplc="C16AB8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157812"/>
    <w:multiLevelType w:val="hybridMultilevel"/>
    <w:tmpl w:val="DAA0B26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3535688C"/>
    <w:multiLevelType w:val="hybridMultilevel"/>
    <w:tmpl w:val="34CCEE60"/>
    <w:lvl w:ilvl="0" w:tplc="83E8FD04">
      <w:start w:val="1"/>
      <w:numFmt w:val="bullet"/>
      <w:lvlText w:val="-"/>
      <w:lvlJc w:val="left"/>
      <w:pPr>
        <w:ind w:left="1429" w:hanging="360"/>
      </w:pPr>
      <w:rPr>
        <w:rFonts w:ascii="PT Astra Serif" w:hAnsi="PT Astra Serif"/>
      </w:rPr>
    </w:lvl>
    <w:lvl w:ilvl="1" w:tplc="1624E398">
      <w:start w:val="1"/>
      <w:numFmt w:val="bullet"/>
      <w:lvlText w:val="o"/>
      <w:lvlJc w:val="left"/>
      <w:pPr>
        <w:ind w:left="2149" w:hanging="360"/>
      </w:pPr>
      <w:rPr>
        <w:rFonts w:ascii="Courier New" w:hAnsi="Courier New" w:cs="Courier New"/>
      </w:rPr>
    </w:lvl>
    <w:lvl w:ilvl="2" w:tplc="DD268912">
      <w:start w:val="1"/>
      <w:numFmt w:val="bullet"/>
      <w:lvlText w:val=""/>
      <w:lvlJc w:val="left"/>
      <w:pPr>
        <w:ind w:left="2869" w:hanging="360"/>
      </w:pPr>
      <w:rPr>
        <w:rFonts w:ascii="Wingdings" w:hAnsi="Wingdings"/>
      </w:rPr>
    </w:lvl>
    <w:lvl w:ilvl="3" w:tplc="EED6471C">
      <w:start w:val="1"/>
      <w:numFmt w:val="bullet"/>
      <w:lvlText w:val=""/>
      <w:lvlJc w:val="left"/>
      <w:pPr>
        <w:ind w:left="3589" w:hanging="360"/>
      </w:pPr>
      <w:rPr>
        <w:rFonts w:ascii="Symbol" w:hAnsi="Symbol"/>
      </w:rPr>
    </w:lvl>
    <w:lvl w:ilvl="4" w:tplc="87343AFE">
      <w:start w:val="1"/>
      <w:numFmt w:val="bullet"/>
      <w:lvlText w:val="o"/>
      <w:lvlJc w:val="left"/>
      <w:pPr>
        <w:ind w:left="4309" w:hanging="360"/>
      </w:pPr>
      <w:rPr>
        <w:rFonts w:ascii="Courier New" w:hAnsi="Courier New" w:cs="Courier New"/>
      </w:rPr>
    </w:lvl>
    <w:lvl w:ilvl="5" w:tplc="8D241E0E">
      <w:start w:val="1"/>
      <w:numFmt w:val="bullet"/>
      <w:lvlText w:val=""/>
      <w:lvlJc w:val="left"/>
      <w:pPr>
        <w:ind w:left="5029" w:hanging="360"/>
      </w:pPr>
      <w:rPr>
        <w:rFonts w:ascii="Wingdings" w:hAnsi="Wingdings"/>
      </w:rPr>
    </w:lvl>
    <w:lvl w:ilvl="6" w:tplc="74C0701C">
      <w:start w:val="1"/>
      <w:numFmt w:val="bullet"/>
      <w:lvlText w:val=""/>
      <w:lvlJc w:val="left"/>
      <w:pPr>
        <w:ind w:left="5749" w:hanging="360"/>
      </w:pPr>
      <w:rPr>
        <w:rFonts w:ascii="Symbol" w:hAnsi="Symbol"/>
      </w:rPr>
    </w:lvl>
    <w:lvl w:ilvl="7" w:tplc="6D62D8B6">
      <w:start w:val="1"/>
      <w:numFmt w:val="bullet"/>
      <w:lvlText w:val="o"/>
      <w:lvlJc w:val="left"/>
      <w:pPr>
        <w:ind w:left="6469" w:hanging="360"/>
      </w:pPr>
      <w:rPr>
        <w:rFonts w:ascii="Courier New" w:hAnsi="Courier New" w:cs="Courier New"/>
      </w:rPr>
    </w:lvl>
    <w:lvl w:ilvl="8" w:tplc="5B68FF48">
      <w:start w:val="1"/>
      <w:numFmt w:val="bullet"/>
      <w:lvlText w:val=""/>
      <w:lvlJc w:val="left"/>
      <w:pPr>
        <w:ind w:left="7189" w:hanging="360"/>
      </w:pPr>
      <w:rPr>
        <w:rFonts w:ascii="Wingdings" w:hAnsi="Wingdings"/>
      </w:rPr>
    </w:lvl>
  </w:abstractNum>
  <w:abstractNum w:abstractNumId="5">
    <w:nsid w:val="36DA7C70"/>
    <w:multiLevelType w:val="hybridMultilevel"/>
    <w:tmpl w:val="11AC2F7E"/>
    <w:lvl w:ilvl="0" w:tplc="4CF4A562">
      <w:start w:val="1"/>
      <w:numFmt w:val="decimal"/>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F1556E3"/>
    <w:multiLevelType w:val="hybridMultilevel"/>
    <w:tmpl w:val="C6EAB3BC"/>
    <w:lvl w:ilvl="0" w:tplc="ECC6FFEC">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01173EE"/>
    <w:multiLevelType w:val="hybridMultilevel"/>
    <w:tmpl w:val="C8922840"/>
    <w:lvl w:ilvl="0" w:tplc="B018197A">
      <w:start w:val="2"/>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7A2E2B"/>
    <w:multiLevelType w:val="hybridMultilevel"/>
    <w:tmpl w:val="332EC2F6"/>
    <w:lvl w:ilvl="0" w:tplc="04190001">
      <w:start w:val="1"/>
      <w:numFmt w:val="bullet"/>
      <w:lvlText w:val=""/>
      <w:lvlJc w:val="left"/>
      <w:pPr>
        <w:ind w:left="1920" w:hanging="360"/>
      </w:pPr>
      <w:rPr>
        <w:rFonts w:ascii="Symbol" w:hAnsi="Symbol"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nsid w:val="5DDD24B9"/>
    <w:multiLevelType w:val="hybridMultilevel"/>
    <w:tmpl w:val="63F084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0E21035"/>
    <w:multiLevelType w:val="hybridMultilevel"/>
    <w:tmpl w:val="BCC0B136"/>
    <w:lvl w:ilvl="0" w:tplc="C24095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137190D"/>
    <w:multiLevelType w:val="hybridMultilevel"/>
    <w:tmpl w:val="C8DC593A"/>
    <w:lvl w:ilvl="0" w:tplc="855CAE94">
      <w:start w:val="2"/>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2046205"/>
    <w:multiLevelType w:val="hybridMultilevel"/>
    <w:tmpl w:val="4C748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7BC26B3"/>
    <w:multiLevelType w:val="hybridMultilevel"/>
    <w:tmpl w:val="FAD8FC08"/>
    <w:lvl w:ilvl="0" w:tplc="0419000F">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3"/>
  </w:num>
  <w:num w:numId="3">
    <w:abstractNumId w:val="10"/>
  </w:num>
  <w:num w:numId="4">
    <w:abstractNumId w:val="12"/>
  </w:num>
  <w:num w:numId="5">
    <w:abstractNumId w:val="11"/>
  </w:num>
  <w:num w:numId="6">
    <w:abstractNumId w:val="8"/>
  </w:num>
  <w:num w:numId="7">
    <w:abstractNumId w:val="9"/>
  </w:num>
  <w:num w:numId="8">
    <w:abstractNumId w:val="7"/>
  </w:num>
  <w:num w:numId="9">
    <w:abstractNumId w:val="2"/>
  </w:num>
  <w:num w:numId="10">
    <w:abstractNumId w:val="6"/>
  </w:num>
  <w:num w:numId="11">
    <w:abstractNumId w:val="1"/>
  </w:num>
  <w:num w:numId="12">
    <w:abstractNumId w:val="13"/>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spaceForUL/>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72F"/>
    <w:rsid w:val="001D055F"/>
    <w:rsid w:val="0027125C"/>
    <w:rsid w:val="002A2CD7"/>
    <w:rsid w:val="003857A0"/>
    <w:rsid w:val="00417D59"/>
    <w:rsid w:val="005327B1"/>
    <w:rsid w:val="0057172F"/>
    <w:rsid w:val="005A6F42"/>
    <w:rsid w:val="00682AC1"/>
    <w:rsid w:val="00781D22"/>
    <w:rsid w:val="007B164D"/>
    <w:rsid w:val="009A54C5"/>
    <w:rsid w:val="00A16086"/>
    <w:rsid w:val="00A32D2B"/>
    <w:rsid w:val="00CF3A28"/>
    <w:rsid w:val="00D465FC"/>
    <w:rsid w:val="00DB47BF"/>
    <w:rsid w:val="00DB4A39"/>
    <w:rsid w:val="00DC1E45"/>
    <w:rsid w:val="00E02E82"/>
    <w:rsid w:val="00E14037"/>
    <w:rsid w:val="00EA412F"/>
    <w:rsid w:val="00F1267A"/>
    <w:rsid w:val="00FF386D"/>
    <w:rsid w:val="00FF5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pPr>
      <w:spacing w:after="200" w:line="276" w:lineRule="auto"/>
      <w:ind w:left="720"/>
      <w:contextualSpacing/>
    </w:pPr>
    <w:rPr>
      <w:rFonts w:ascii="Calibri" w:eastAsia="Calibri" w:hAnsi="Calibri"/>
      <w:sz w:val="22"/>
      <w:szCs w:val="22"/>
      <w:lang w:val="en-US" w:eastAsia="en-US"/>
    </w:rPr>
  </w:style>
  <w:style w:type="paragraph" w:styleId="a5">
    <w:name w:val="Balloon Text"/>
    <w:basedOn w:val="a"/>
    <w:link w:val="a6"/>
    <w:uiPriority w:val="99"/>
    <w:semiHidden/>
    <w:unhideWhenUsed/>
    <w:rPr>
      <w:rFonts w:ascii="Tahoma" w:hAnsi="Tahoma"/>
      <w:sz w:val="16"/>
      <w:szCs w:val="16"/>
      <w:lang w:val="en-US" w:eastAsia="en-US"/>
    </w:rPr>
  </w:style>
  <w:style w:type="character" w:customStyle="1" w:styleId="a6">
    <w:name w:val="Текст выноски Знак"/>
    <w:link w:val="a5"/>
    <w:uiPriority w:val="99"/>
    <w:semiHidden/>
    <w:rPr>
      <w:rFonts w:ascii="Tahoma" w:eastAsia="Times New Roman" w:hAnsi="Tahoma" w:cs="Tahoma"/>
      <w:sz w:val="16"/>
      <w:szCs w:val="16"/>
    </w:rPr>
  </w:style>
  <w:style w:type="paragraph" w:customStyle="1" w:styleId="ConsPlusNormal">
    <w:name w:val="ConsPlusNormal"/>
    <w:pPr>
      <w:widowControl w:val="0"/>
    </w:pPr>
    <w:rPr>
      <w:rFonts w:eastAsia="Times New Roman" w:cs="Calibri"/>
      <w:sz w:val="22"/>
    </w:rPr>
  </w:style>
  <w:style w:type="paragraph" w:customStyle="1" w:styleId="Default">
    <w:name w:val="Default"/>
    <w:rPr>
      <w:rFonts w:ascii="Times New Roman" w:hAnsi="Times New Roman"/>
      <w:color w:val="000000"/>
      <w:sz w:val="24"/>
      <w:szCs w:val="24"/>
    </w:rPr>
  </w:style>
  <w:style w:type="paragraph" w:styleId="3">
    <w:name w:val="Body Text 3"/>
    <w:basedOn w:val="a"/>
    <w:link w:val="30"/>
    <w:pPr>
      <w:jc w:val="both"/>
    </w:pPr>
    <w:rPr>
      <w:szCs w:val="20"/>
      <w:lang w:val="en-US" w:eastAsia="en-US"/>
    </w:rPr>
  </w:style>
  <w:style w:type="character" w:customStyle="1" w:styleId="30">
    <w:name w:val="Основной текст 3 Знак"/>
    <w:link w:val="3"/>
    <w:rPr>
      <w:rFonts w:ascii="Times New Roman" w:eastAsia="Times New Roman" w:hAnsi="Times New Roman"/>
      <w:sz w:val="24"/>
    </w:rPr>
  </w:style>
  <w:style w:type="paragraph" w:customStyle="1" w:styleId="1">
    <w:name w:val="Знак1 Знак Знак Знак"/>
    <w:basedOn w:val="a"/>
    <w:rPr>
      <w:rFonts w:ascii="Verdana" w:hAnsi="Verdana" w:cs="Verdana"/>
      <w:sz w:val="20"/>
      <w:szCs w:val="20"/>
      <w:lang w:val="en-US" w:eastAsia="en-US"/>
    </w:rPr>
  </w:style>
  <w:style w:type="paragraph" w:styleId="a7">
    <w:name w:val="header"/>
    <w:basedOn w:val="a"/>
    <w:link w:val="a8"/>
    <w:uiPriority w:val="99"/>
    <w:unhideWhenUsed/>
    <w:pPr>
      <w:tabs>
        <w:tab w:val="center" w:pos="4677"/>
        <w:tab w:val="right" w:pos="9355"/>
      </w:tabs>
    </w:pPr>
    <w:rPr>
      <w:lang w:val="en-US" w:eastAsia="en-US"/>
    </w:rPr>
  </w:style>
  <w:style w:type="character" w:customStyle="1" w:styleId="a8">
    <w:name w:val="Верхний колонтитул Знак"/>
    <w:link w:val="a7"/>
    <w:uiPriority w:val="99"/>
    <w:rPr>
      <w:rFonts w:ascii="Times New Roman" w:eastAsia="Times New Roman" w:hAnsi="Times New Roman"/>
      <w:sz w:val="24"/>
      <w:szCs w:val="24"/>
    </w:rPr>
  </w:style>
  <w:style w:type="paragraph" w:styleId="a9">
    <w:name w:val="footer"/>
    <w:basedOn w:val="a"/>
    <w:link w:val="aa"/>
    <w:uiPriority w:val="99"/>
    <w:unhideWhenUsed/>
    <w:pPr>
      <w:tabs>
        <w:tab w:val="center" w:pos="4677"/>
        <w:tab w:val="right" w:pos="9355"/>
      </w:tabs>
    </w:pPr>
    <w:rPr>
      <w:lang w:val="en-US" w:eastAsia="en-US"/>
    </w:rPr>
  </w:style>
  <w:style w:type="character" w:customStyle="1" w:styleId="aa">
    <w:name w:val="Нижний колонтитул Знак"/>
    <w:link w:val="a9"/>
    <w:uiPriority w:val="99"/>
    <w:rPr>
      <w:rFonts w:ascii="Times New Roman" w:eastAsia="Times New Roman" w:hAnsi="Times New Roman"/>
      <w:sz w:val="24"/>
      <w:szCs w:val="24"/>
    </w:rPr>
  </w:style>
  <w:style w:type="paragraph" w:styleId="ab">
    <w:name w:val="Normal (Web)"/>
    <w:basedOn w:val="a"/>
    <w:uiPriority w:val="99"/>
    <w:unhideWhenUsed/>
    <w:pPr>
      <w:spacing w:before="100" w:beforeAutospacing="1" w:after="100" w:afterAutospacing="1"/>
    </w:pPr>
  </w:style>
  <w:style w:type="character" w:styleId="ac">
    <w:name w:val="Strong"/>
    <w:uiPriority w:val="22"/>
    <w:qFormat/>
    <w:rPr>
      <w:b/>
      <w:bCs/>
    </w:rPr>
  </w:style>
  <w:style w:type="character" w:styleId="ad">
    <w:name w:val="Hyperlink"/>
    <w:uiPriority w:val="99"/>
    <w:semiHidden/>
    <w:unhideWhenUsed/>
    <w:rPr>
      <w:color w:val="0000FF"/>
      <w:u w:val="single"/>
    </w:rPr>
  </w:style>
  <w:style w:type="paragraph" w:customStyle="1" w:styleId="ConsPlusTitle">
    <w:name w:val="ConsPlusTitle"/>
    <w:pPr>
      <w:widowControl w:val="0"/>
    </w:pPr>
    <w:rPr>
      <w:rFonts w:ascii="Arial" w:eastAsia="Times New Roman" w:hAnsi="Arial"/>
      <w:b/>
    </w:rPr>
  </w:style>
  <w:style w:type="character" w:customStyle="1" w:styleId="a4">
    <w:name w:val="Абзац списка Знак"/>
    <w:link w:val="a3"/>
    <w:uiPriority w:val="99"/>
    <w:locked/>
    <w:rPr>
      <w:sz w:val="22"/>
      <w:szCs w:val="22"/>
      <w:lang w:eastAsia="en-US"/>
    </w:rPr>
  </w:style>
  <w:style w:type="paragraph" w:styleId="ae">
    <w:name w:val="Body Text"/>
    <w:basedOn w:val="a"/>
    <w:link w:val="af"/>
    <w:uiPriority w:val="99"/>
    <w:unhideWhenUsed/>
    <w:rsid w:val="00E02E82"/>
    <w:pPr>
      <w:spacing w:after="120"/>
    </w:pPr>
  </w:style>
  <w:style w:type="character" w:customStyle="1" w:styleId="af">
    <w:name w:val="Основной текст Знак"/>
    <w:basedOn w:val="a0"/>
    <w:link w:val="ae"/>
    <w:uiPriority w:val="99"/>
    <w:rsid w:val="00E02E82"/>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pPr>
      <w:spacing w:after="200" w:line="276" w:lineRule="auto"/>
      <w:ind w:left="720"/>
      <w:contextualSpacing/>
    </w:pPr>
    <w:rPr>
      <w:rFonts w:ascii="Calibri" w:eastAsia="Calibri" w:hAnsi="Calibri"/>
      <w:sz w:val="22"/>
      <w:szCs w:val="22"/>
      <w:lang w:val="en-US" w:eastAsia="en-US"/>
    </w:rPr>
  </w:style>
  <w:style w:type="paragraph" w:styleId="a5">
    <w:name w:val="Balloon Text"/>
    <w:basedOn w:val="a"/>
    <w:link w:val="a6"/>
    <w:uiPriority w:val="99"/>
    <w:semiHidden/>
    <w:unhideWhenUsed/>
    <w:rPr>
      <w:rFonts w:ascii="Tahoma" w:hAnsi="Tahoma"/>
      <w:sz w:val="16"/>
      <w:szCs w:val="16"/>
      <w:lang w:val="en-US" w:eastAsia="en-US"/>
    </w:rPr>
  </w:style>
  <w:style w:type="character" w:customStyle="1" w:styleId="a6">
    <w:name w:val="Текст выноски Знак"/>
    <w:link w:val="a5"/>
    <w:uiPriority w:val="99"/>
    <w:semiHidden/>
    <w:rPr>
      <w:rFonts w:ascii="Tahoma" w:eastAsia="Times New Roman" w:hAnsi="Tahoma" w:cs="Tahoma"/>
      <w:sz w:val="16"/>
      <w:szCs w:val="16"/>
    </w:rPr>
  </w:style>
  <w:style w:type="paragraph" w:customStyle="1" w:styleId="ConsPlusNormal">
    <w:name w:val="ConsPlusNormal"/>
    <w:pPr>
      <w:widowControl w:val="0"/>
    </w:pPr>
    <w:rPr>
      <w:rFonts w:eastAsia="Times New Roman" w:cs="Calibri"/>
      <w:sz w:val="22"/>
    </w:rPr>
  </w:style>
  <w:style w:type="paragraph" w:customStyle="1" w:styleId="Default">
    <w:name w:val="Default"/>
    <w:rPr>
      <w:rFonts w:ascii="Times New Roman" w:hAnsi="Times New Roman"/>
      <w:color w:val="000000"/>
      <w:sz w:val="24"/>
      <w:szCs w:val="24"/>
    </w:rPr>
  </w:style>
  <w:style w:type="paragraph" w:styleId="3">
    <w:name w:val="Body Text 3"/>
    <w:basedOn w:val="a"/>
    <w:link w:val="30"/>
    <w:pPr>
      <w:jc w:val="both"/>
    </w:pPr>
    <w:rPr>
      <w:szCs w:val="20"/>
      <w:lang w:val="en-US" w:eastAsia="en-US"/>
    </w:rPr>
  </w:style>
  <w:style w:type="character" w:customStyle="1" w:styleId="30">
    <w:name w:val="Основной текст 3 Знак"/>
    <w:link w:val="3"/>
    <w:rPr>
      <w:rFonts w:ascii="Times New Roman" w:eastAsia="Times New Roman" w:hAnsi="Times New Roman"/>
      <w:sz w:val="24"/>
    </w:rPr>
  </w:style>
  <w:style w:type="paragraph" w:customStyle="1" w:styleId="1">
    <w:name w:val="Знак1 Знак Знак Знак"/>
    <w:basedOn w:val="a"/>
    <w:rPr>
      <w:rFonts w:ascii="Verdana" w:hAnsi="Verdana" w:cs="Verdana"/>
      <w:sz w:val="20"/>
      <w:szCs w:val="20"/>
      <w:lang w:val="en-US" w:eastAsia="en-US"/>
    </w:rPr>
  </w:style>
  <w:style w:type="paragraph" w:styleId="a7">
    <w:name w:val="header"/>
    <w:basedOn w:val="a"/>
    <w:link w:val="a8"/>
    <w:uiPriority w:val="99"/>
    <w:unhideWhenUsed/>
    <w:pPr>
      <w:tabs>
        <w:tab w:val="center" w:pos="4677"/>
        <w:tab w:val="right" w:pos="9355"/>
      </w:tabs>
    </w:pPr>
    <w:rPr>
      <w:lang w:val="en-US" w:eastAsia="en-US"/>
    </w:rPr>
  </w:style>
  <w:style w:type="character" w:customStyle="1" w:styleId="a8">
    <w:name w:val="Верхний колонтитул Знак"/>
    <w:link w:val="a7"/>
    <w:uiPriority w:val="99"/>
    <w:rPr>
      <w:rFonts w:ascii="Times New Roman" w:eastAsia="Times New Roman" w:hAnsi="Times New Roman"/>
      <w:sz w:val="24"/>
      <w:szCs w:val="24"/>
    </w:rPr>
  </w:style>
  <w:style w:type="paragraph" w:styleId="a9">
    <w:name w:val="footer"/>
    <w:basedOn w:val="a"/>
    <w:link w:val="aa"/>
    <w:uiPriority w:val="99"/>
    <w:unhideWhenUsed/>
    <w:pPr>
      <w:tabs>
        <w:tab w:val="center" w:pos="4677"/>
        <w:tab w:val="right" w:pos="9355"/>
      </w:tabs>
    </w:pPr>
    <w:rPr>
      <w:lang w:val="en-US" w:eastAsia="en-US"/>
    </w:rPr>
  </w:style>
  <w:style w:type="character" w:customStyle="1" w:styleId="aa">
    <w:name w:val="Нижний колонтитул Знак"/>
    <w:link w:val="a9"/>
    <w:uiPriority w:val="99"/>
    <w:rPr>
      <w:rFonts w:ascii="Times New Roman" w:eastAsia="Times New Roman" w:hAnsi="Times New Roman"/>
      <w:sz w:val="24"/>
      <w:szCs w:val="24"/>
    </w:rPr>
  </w:style>
  <w:style w:type="paragraph" w:styleId="ab">
    <w:name w:val="Normal (Web)"/>
    <w:basedOn w:val="a"/>
    <w:uiPriority w:val="99"/>
    <w:unhideWhenUsed/>
    <w:pPr>
      <w:spacing w:before="100" w:beforeAutospacing="1" w:after="100" w:afterAutospacing="1"/>
    </w:pPr>
  </w:style>
  <w:style w:type="character" w:styleId="ac">
    <w:name w:val="Strong"/>
    <w:uiPriority w:val="22"/>
    <w:qFormat/>
    <w:rPr>
      <w:b/>
      <w:bCs/>
    </w:rPr>
  </w:style>
  <w:style w:type="character" w:styleId="ad">
    <w:name w:val="Hyperlink"/>
    <w:uiPriority w:val="99"/>
    <w:semiHidden/>
    <w:unhideWhenUsed/>
    <w:rPr>
      <w:color w:val="0000FF"/>
      <w:u w:val="single"/>
    </w:rPr>
  </w:style>
  <w:style w:type="paragraph" w:customStyle="1" w:styleId="ConsPlusTitle">
    <w:name w:val="ConsPlusTitle"/>
    <w:pPr>
      <w:widowControl w:val="0"/>
    </w:pPr>
    <w:rPr>
      <w:rFonts w:ascii="Arial" w:eastAsia="Times New Roman" w:hAnsi="Arial"/>
      <w:b/>
    </w:rPr>
  </w:style>
  <w:style w:type="character" w:customStyle="1" w:styleId="a4">
    <w:name w:val="Абзац списка Знак"/>
    <w:link w:val="a3"/>
    <w:uiPriority w:val="99"/>
    <w:locked/>
    <w:rPr>
      <w:sz w:val="22"/>
      <w:szCs w:val="22"/>
      <w:lang w:eastAsia="en-US"/>
    </w:rPr>
  </w:style>
  <w:style w:type="paragraph" w:styleId="ae">
    <w:name w:val="Body Text"/>
    <w:basedOn w:val="a"/>
    <w:link w:val="af"/>
    <w:uiPriority w:val="99"/>
    <w:unhideWhenUsed/>
    <w:rsid w:val="00E02E82"/>
    <w:pPr>
      <w:spacing w:after="120"/>
    </w:pPr>
  </w:style>
  <w:style w:type="character" w:customStyle="1" w:styleId="af">
    <w:name w:val="Основной текст Знак"/>
    <w:basedOn w:val="a0"/>
    <w:link w:val="ae"/>
    <w:uiPriority w:val="99"/>
    <w:rsid w:val="00E02E8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ADDE6-907B-4E1D-A0BA-89DAFC9A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7016</Words>
  <Characters>39997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Кузнецова Мария Павловна (gmp)</cp:lastModifiedBy>
  <cp:revision>7</cp:revision>
  <cp:lastPrinted>2025-09-24T07:35:00Z</cp:lastPrinted>
  <dcterms:created xsi:type="dcterms:W3CDTF">2025-09-24T05:01:00Z</dcterms:created>
  <dcterms:modified xsi:type="dcterms:W3CDTF">2025-09-24T07:37:00Z</dcterms:modified>
  <cp:version>917504</cp:version>
</cp:coreProperties>
</file>